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9C" w:rsidRPr="00886F9C" w:rsidRDefault="00886F9C" w:rsidP="00886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86F9C">
        <w:rPr>
          <w:rFonts w:ascii="Times New Roman" w:hAnsi="Times New Roman" w:cs="Times New Roman"/>
          <w:b/>
          <w:sz w:val="24"/>
          <w:szCs w:val="24"/>
        </w:rPr>
        <w:t>НАЦІОНАЛЬНИЙ ТЕХНІЧНИЙ УНІВЕРСИТЕТ УКРАЇНИ</w:t>
      </w:r>
    </w:p>
    <w:p w:rsidR="00886F9C" w:rsidRPr="00886F9C" w:rsidRDefault="00886F9C" w:rsidP="00886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F9C">
        <w:rPr>
          <w:rFonts w:ascii="Times New Roman" w:hAnsi="Times New Roman" w:cs="Times New Roman"/>
          <w:b/>
          <w:sz w:val="24"/>
          <w:szCs w:val="24"/>
        </w:rPr>
        <w:t>«КИЇВСЬКИЙ ПОЛІТЕХНІЧНИЙ ІНСТИТУТ</w:t>
      </w:r>
    </w:p>
    <w:p w:rsidR="00886F9C" w:rsidRPr="00886F9C" w:rsidRDefault="00886F9C" w:rsidP="00886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F9C">
        <w:rPr>
          <w:rFonts w:ascii="Times New Roman" w:hAnsi="Times New Roman" w:cs="Times New Roman"/>
          <w:b/>
          <w:sz w:val="24"/>
          <w:szCs w:val="24"/>
        </w:rPr>
        <w:t xml:space="preserve">ім. </w:t>
      </w:r>
      <w:r w:rsidRPr="00886F9C">
        <w:rPr>
          <w:rFonts w:ascii="Times New Roman" w:hAnsi="Times New Roman" w:cs="Times New Roman"/>
          <w:b/>
          <w:caps/>
          <w:sz w:val="24"/>
          <w:szCs w:val="24"/>
        </w:rPr>
        <w:t>Ігоря Сікорського</w:t>
      </w:r>
      <w:r w:rsidRPr="00886F9C">
        <w:rPr>
          <w:rFonts w:ascii="Times New Roman" w:hAnsi="Times New Roman" w:cs="Times New Roman"/>
          <w:b/>
          <w:sz w:val="24"/>
          <w:szCs w:val="24"/>
        </w:rPr>
        <w:t>»</w:t>
      </w:r>
    </w:p>
    <w:p w:rsidR="00886F9C" w:rsidRPr="00886F9C" w:rsidRDefault="00886F9C" w:rsidP="00886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F9C">
        <w:rPr>
          <w:rFonts w:ascii="Times New Roman" w:hAnsi="Times New Roman" w:cs="Times New Roman"/>
          <w:b/>
          <w:sz w:val="24"/>
          <w:szCs w:val="24"/>
        </w:rPr>
        <w:t>ІНСТИТУТ ТЕЛЕКОМУНІКАЦІЙНИХ СИСТЕМ</w:t>
      </w:r>
    </w:p>
    <w:p w:rsidR="00886F9C" w:rsidRPr="00886F9C" w:rsidRDefault="00886F9C" w:rsidP="00886F9C">
      <w:pPr>
        <w:widowControl w:val="0"/>
        <w:tabs>
          <w:tab w:val="left" w:pos="25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F9C">
        <w:rPr>
          <w:rFonts w:ascii="Times New Roman" w:hAnsi="Times New Roman" w:cs="Times New Roman"/>
          <w:sz w:val="24"/>
          <w:szCs w:val="24"/>
        </w:rPr>
        <w:tab/>
      </w:r>
    </w:p>
    <w:p w:rsidR="00886F9C" w:rsidRPr="00886F9C" w:rsidRDefault="00886F9C" w:rsidP="00886F9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aps/>
          <w:sz w:val="24"/>
          <w:szCs w:val="24"/>
        </w:rPr>
      </w:pPr>
    </w:p>
    <w:p w:rsidR="00886F9C" w:rsidRPr="00886F9C" w:rsidRDefault="00886F9C" w:rsidP="00886F9C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 w:cs="Times New Roman"/>
          <w:caps/>
          <w:sz w:val="24"/>
          <w:szCs w:val="24"/>
        </w:rPr>
      </w:pPr>
      <w:r w:rsidRPr="00886F9C">
        <w:rPr>
          <w:rFonts w:ascii="Times New Roman" w:hAnsi="Times New Roman" w:cs="Times New Roman"/>
          <w:caps/>
          <w:sz w:val="24"/>
          <w:szCs w:val="24"/>
        </w:rPr>
        <w:t>Затверджую</w:t>
      </w:r>
    </w:p>
    <w:p w:rsidR="00886F9C" w:rsidRPr="00886F9C" w:rsidRDefault="00886F9C" w:rsidP="00886F9C">
      <w:pPr>
        <w:widowControl w:val="0"/>
        <w:spacing w:after="0" w:line="240" w:lineRule="auto"/>
        <w:ind w:left="4741" w:firstLine="504"/>
        <w:rPr>
          <w:rFonts w:ascii="Times New Roman" w:hAnsi="Times New Roman" w:cs="Times New Roman"/>
          <w:sz w:val="24"/>
          <w:szCs w:val="24"/>
        </w:rPr>
      </w:pPr>
      <w:r w:rsidRPr="00886F9C">
        <w:rPr>
          <w:rFonts w:ascii="Times New Roman" w:hAnsi="Times New Roman" w:cs="Times New Roman"/>
          <w:sz w:val="24"/>
          <w:szCs w:val="24"/>
        </w:rPr>
        <w:t xml:space="preserve">Науковий керівник ІТС </w:t>
      </w:r>
    </w:p>
    <w:p w:rsidR="00886F9C" w:rsidRPr="00886F9C" w:rsidRDefault="00886F9C" w:rsidP="00886F9C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</w:p>
    <w:p w:rsidR="00886F9C" w:rsidRPr="00097629" w:rsidRDefault="00886F9C" w:rsidP="00886F9C">
      <w:pPr>
        <w:widowControl w:val="0"/>
        <w:spacing w:after="0" w:line="240" w:lineRule="auto"/>
        <w:ind w:left="5245" w:right="-314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886F9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</w:t>
      </w:r>
      <w:r w:rsidRPr="00886F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9762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886F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97629">
        <w:rPr>
          <w:rFonts w:ascii="Times New Roman" w:hAnsi="Times New Roman" w:cs="Times New Roman"/>
          <w:sz w:val="24"/>
          <w:szCs w:val="24"/>
          <w:u w:val="single"/>
          <w:lang w:val="uk-UA"/>
        </w:rPr>
        <w:t>Михайл</w:t>
      </w:r>
      <w:r w:rsidR="00E71A78">
        <w:rPr>
          <w:rFonts w:ascii="Times New Roman" w:hAnsi="Times New Roman" w:cs="Times New Roman"/>
          <w:sz w:val="24"/>
          <w:szCs w:val="24"/>
          <w:u w:val="single"/>
          <w:lang w:val="uk-UA"/>
        </w:rPr>
        <w:t>о</w:t>
      </w:r>
      <w:r w:rsidRPr="00886F9C">
        <w:rPr>
          <w:rFonts w:ascii="Times New Roman" w:hAnsi="Times New Roman" w:cs="Times New Roman"/>
          <w:sz w:val="24"/>
          <w:szCs w:val="24"/>
          <w:u w:val="single"/>
        </w:rPr>
        <w:t xml:space="preserve">  І</w:t>
      </w:r>
      <w:r w:rsidR="00097629" w:rsidRPr="00886F9C">
        <w:rPr>
          <w:rFonts w:ascii="Times New Roman" w:hAnsi="Times New Roman" w:cs="Times New Roman"/>
          <w:sz w:val="24"/>
          <w:szCs w:val="24"/>
          <w:u w:val="single"/>
        </w:rPr>
        <w:t>ЛЬЧЕНКО</w:t>
      </w:r>
      <w:r w:rsidRPr="00886F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86F9C" w:rsidRPr="00886F9C" w:rsidRDefault="00886F9C" w:rsidP="00886F9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left="5245" w:firstLine="282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F9C">
        <w:rPr>
          <w:rFonts w:ascii="Times New Roman" w:hAnsi="Times New Roman" w:cs="Times New Roman"/>
          <w:sz w:val="24"/>
          <w:szCs w:val="24"/>
          <w:vertAlign w:val="superscript"/>
        </w:rPr>
        <w:t xml:space="preserve">   (підпис)</w:t>
      </w:r>
      <w:r w:rsidRPr="00886F9C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="0009762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   </w:t>
      </w:r>
      <w:r w:rsidRPr="00886F9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97629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09762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ім</w:t>
      </w:r>
      <w:r w:rsidR="00097629" w:rsidRPr="00097629">
        <w:rPr>
          <w:rFonts w:ascii="Times New Roman" w:hAnsi="Times New Roman" w:cs="Times New Roman"/>
          <w:sz w:val="24"/>
          <w:szCs w:val="24"/>
          <w:vertAlign w:val="superscript"/>
        </w:rPr>
        <w:t>’</w:t>
      </w:r>
      <w:r w:rsidR="00097629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я, прізвище</w:t>
      </w:r>
      <w:r w:rsidRPr="00886F9C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886F9C" w:rsidRPr="00886F9C" w:rsidRDefault="00886F9C" w:rsidP="00886F9C">
      <w:pPr>
        <w:widowControl w:val="0"/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886F9C">
        <w:rPr>
          <w:rFonts w:ascii="Times New Roman" w:hAnsi="Times New Roman" w:cs="Times New Roman"/>
          <w:sz w:val="24"/>
          <w:szCs w:val="24"/>
        </w:rPr>
        <w:t xml:space="preserve">« </w:t>
      </w:r>
      <w:r w:rsidRPr="00886F9C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886F9C">
        <w:rPr>
          <w:rFonts w:ascii="Times New Roman" w:hAnsi="Times New Roman" w:cs="Times New Roman"/>
          <w:sz w:val="24"/>
          <w:szCs w:val="24"/>
        </w:rPr>
        <w:t xml:space="preserve"> »</w:t>
      </w:r>
      <w:r w:rsidRPr="00886F9C">
        <w:rPr>
          <w:rFonts w:ascii="Times New Roman" w:hAnsi="Times New Roman" w:cs="Times New Roman"/>
          <w:sz w:val="24"/>
          <w:szCs w:val="24"/>
          <w:u w:val="single"/>
        </w:rPr>
        <w:t xml:space="preserve">     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86F9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886F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886F9C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886F9C" w:rsidRPr="00886F9C" w:rsidRDefault="00886F9C" w:rsidP="00886F9C">
      <w:pPr>
        <w:tabs>
          <w:tab w:val="left" w:pos="60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F9C" w:rsidRPr="00886F9C" w:rsidRDefault="00886F9C" w:rsidP="00886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F9C" w:rsidRPr="00886F9C" w:rsidRDefault="00886F9C" w:rsidP="00886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F9C" w:rsidRPr="00886F9C" w:rsidRDefault="00886F9C" w:rsidP="00886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86F9C" w:rsidRPr="00886F9C" w:rsidRDefault="00886F9C" w:rsidP="00886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6F9C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ПЕРЕДДИПЛОМНА ПРАКТИКА </w:t>
      </w:r>
    </w:p>
    <w:p w:rsidR="00886F9C" w:rsidRPr="00886F9C" w:rsidRDefault="00886F9C" w:rsidP="00886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F9C">
        <w:rPr>
          <w:rFonts w:ascii="Times New Roman" w:hAnsi="Times New Roman" w:cs="Times New Roman"/>
          <w:sz w:val="24"/>
          <w:szCs w:val="24"/>
          <w:vertAlign w:val="superscript"/>
        </w:rPr>
        <w:t>(назва кредитного модуля)</w:t>
      </w:r>
    </w:p>
    <w:p w:rsidR="00886F9C" w:rsidRPr="00886F9C" w:rsidRDefault="00886F9C" w:rsidP="00886F9C">
      <w:pPr>
        <w:tabs>
          <w:tab w:val="left" w:leader="underscore" w:pos="8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F9C">
        <w:rPr>
          <w:rFonts w:ascii="Times New Roman" w:hAnsi="Times New Roman" w:cs="Times New Roman"/>
          <w:b/>
          <w:sz w:val="24"/>
          <w:szCs w:val="24"/>
        </w:rPr>
        <w:t>____</w:t>
      </w:r>
      <w:r w:rsidRPr="00886F9C">
        <w:rPr>
          <w:rFonts w:ascii="Times New Roman" w:hAnsi="Times New Roman" w:cs="Times New Roman"/>
          <w:b/>
          <w:sz w:val="24"/>
          <w:szCs w:val="24"/>
          <w:u w:val="single"/>
        </w:rPr>
        <w:t>ЗВ 2</w:t>
      </w:r>
      <w:r w:rsidRPr="00886F9C">
        <w:rPr>
          <w:rFonts w:ascii="Times New Roman" w:hAnsi="Times New Roman" w:cs="Times New Roman"/>
          <w:b/>
          <w:sz w:val="24"/>
          <w:szCs w:val="24"/>
        </w:rPr>
        <w:t>_____</w:t>
      </w:r>
    </w:p>
    <w:p w:rsidR="00886F9C" w:rsidRPr="00886F9C" w:rsidRDefault="00886F9C" w:rsidP="00886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F9C">
        <w:rPr>
          <w:rFonts w:ascii="Times New Roman" w:hAnsi="Times New Roman" w:cs="Times New Roman"/>
          <w:sz w:val="24"/>
          <w:szCs w:val="24"/>
          <w:vertAlign w:val="superscript"/>
        </w:rPr>
        <w:t>(шифр за ОП)</w:t>
      </w:r>
    </w:p>
    <w:p w:rsidR="00886F9C" w:rsidRPr="00886F9C" w:rsidRDefault="00886F9C" w:rsidP="00886F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F9C" w:rsidRDefault="00886F9C" w:rsidP="00886F9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Методичні  рекомендації  виконання  </w:t>
      </w:r>
    </w:p>
    <w:p w:rsidR="00886F9C" w:rsidRDefault="00886F9C" w:rsidP="00886F9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робочої програми практики  студентами </w:t>
      </w:r>
    </w:p>
    <w:p w:rsidR="00886F9C" w:rsidRPr="00886F9C" w:rsidRDefault="00886F9C" w:rsidP="00886F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>за дистанційною формою навчання</w:t>
      </w:r>
    </w:p>
    <w:p w:rsidR="00886F9C" w:rsidRPr="00886F9C" w:rsidRDefault="00886F9C" w:rsidP="00886F9C">
      <w:pPr>
        <w:tabs>
          <w:tab w:val="left" w:leader="underscore" w:pos="8080"/>
        </w:tabs>
        <w:spacing w:after="0" w:line="240" w:lineRule="auto"/>
        <w:ind w:firstLine="1418"/>
        <w:rPr>
          <w:rFonts w:ascii="Times New Roman" w:hAnsi="Times New Roman" w:cs="Times New Roman"/>
          <w:sz w:val="24"/>
          <w:szCs w:val="24"/>
          <w:u w:val="single"/>
        </w:rPr>
      </w:pPr>
      <w:r w:rsidRPr="00886F9C">
        <w:rPr>
          <w:rFonts w:ascii="Times New Roman" w:hAnsi="Times New Roman" w:cs="Times New Roman"/>
          <w:b/>
          <w:sz w:val="24"/>
          <w:szCs w:val="24"/>
        </w:rPr>
        <w:t xml:space="preserve">рівень вищої освіти  </w:t>
      </w:r>
      <w:r w:rsidRPr="00886F9C">
        <w:rPr>
          <w:rFonts w:ascii="Times New Roman" w:hAnsi="Times New Roman" w:cs="Times New Roman"/>
          <w:sz w:val="24"/>
          <w:szCs w:val="24"/>
          <w:u w:val="single"/>
        </w:rPr>
        <w:t xml:space="preserve">            перший (бакалаврський)            .</w:t>
      </w:r>
    </w:p>
    <w:p w:rsidR="00886F9C" w:rsidRPr="00886F9C" w:rsidRDefault="00886F9C" w:rsidP="00886F9C">
      <w:pPr>
        <w:spacing w:after="0" w:line="240" w:lineRule="auto"/>
        <w:ind w:firstLine="15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86F9C" w:rsidRPr="00886F9C" w:rsidRDefault="00886F9C" w:rsidP="00886F9C">
      <w:pPr>
        <w:tabs>
          <w:tab w:val="left" w:leader="underscore" w:pos="8080"/>
        </w:tabs>
        <w:spacing w:after="0" w:line="240" w:lineRule="auto"/>
        <w:ind w:firstLine="1418"/>
        <w:rPr>
          <w:rFonts w:ascii="Times New Roman" w:hAnsi="Times New Roman" w:cs="Times New Roman"/>
          <w:b/>
          <w:sz w:val="24"/>
          <w:szCs w:val="24"/>
        </w:rPr>
      </w:pPr>
      <w:r w:rsidRPr="00886F9C">
        <w:rPr>
          <w:rFonts w:ascii="Times New Roman" w:hAnsi="Times New Roman" w:cs="Times New Roman"/>
          <w:b/>
          <w:sz w:val="24"/>
          <w:szCs w:val="24"/>
        </w:rPr>
        <w:t>спеціальність</w:t>
      </w:r>
      <w:r w:rsidRPr="00886F9C">
        <w:rPr>
          <w:rFonts w:ascii="Times New Roman" w:hAnsi="Times New Roman" w:cs="Times New Roman"/>
          <w:sz w:val="24"/>
          <w:szCs w:val="24"/>
          <w:u w:val="single"/>
        </w:rPr>
        <w:t xml:space="preserve">        172   Телекомунікації та радіотехніка       .</w:t>
      </w:r>
    </w:p>
    <w:p w:rsidR="00886F9C" w:rsidRPr="00886F9C" w:rsidRDefault="00886F9C" w:rsidP="00886F9C">
      <w:pPr>
        <w:tabs>
          <w:tab w:val="center" w:pos="5315"/>
          <w:tab w:val="left" w:pos="7095"/>
        </w:tabs>
        <w:spacing w:after="0" w:line="240" w:lineRule="auto"/>
        <w:ind w:firstLine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F9C">
        <w:rPr>
          <w:rFonts w:ascii="Times New Roman" w:hAnsi="Times New Roman" w:cs="Times New Roman"/>
          <w:sz w:val="24"/>
          <w:szCs w:val="24"/>
          <w:vertAlign w:val="superscript"/>
        </w:rPr>
        <w:tab/>
        <w:t>(шифр і назва)</w:t>
      </w:r>
      <w:r w:rsidRPr="00886F9C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886F9C" w:rsidRPr="00886F9C" w:rsidRDefault="00886F9C" w:rsidP="00886F9C">
      <w:pPr>
        <w:spacing w:after="0" w:line="240" w:lineRule="auto"/>
        <w:ind w:firstLine="15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86F9C" w:rsidRPr="00886F9C" w:rsidRDefault="00886F9C" w:rsidP="00886F9C">
      <w:pPr>
        <w:spacing w:after="0" w:line="240" w:lineRule="auto"/>
        <w:ind w:firstLine="15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86F9C" w:rsidRDefault="00886F9C" w:rsidP="00886F9C">
      <w:pPr>
        <w:spacing w:after="0" w:line="240" w:lineRule="auto"/>
        <w:ind w:firstLine="15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97629" w:rsidRDefault="00097629" w:rsidP="00886F9C">
      <w:pPr>
        <w:spacing w:after="0" w:line="240" w:lineRule="auto"/>
        <w:ind w:firstLine="15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97629" w:rsidRDefault="00097629" w:rsidP="00886F9C">
      <w:pPr>
        <w:spacing w:after="0" w:line="240" w:lineRule="auto"/>
        <w:ind w:firstLine="15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097629" w:rsidRPr="00886F9C" w:rsidRDefault="00097629" w:rsidP="00886F9C">
      <w:pPr>
        <w:spacing w:after="0" w:line="240" w:lineRule="auto"/>
        <w:ind w:firstLine="15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86F9C" w:rsidRPr="00886F9C" w:rsidRDefault="00886F9C" w:rsidP="00886F9C">
      <w:pPr>
        <w:spacing w:after="0" w:line="240" w:lineRule="auto"/>
        <w:ind w:firstLine="156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86F9C" w:rsidRDefault="00886F9C" w:rsidP="00886F9C">
      <w:pPr>
        <w:widowControl w:val="0"/>
        <w:autoSpaceDE w:val="0"/>
        <w:autoSpaceDN w:val="0"/>
        <w:adjustRightInd w:val="0"/>
        <w:spacing w:after="0" w:line="240" w:lineRule="auto"/>
        <w:ind w:firstLine="295"/>
        <w:jc w:val="center"/>
        <w:rPr>
          <w:rFonts w:ascii="Times New Roman" w:hAnsi="Times New Roman" w:cs="Times New Roman"/>
          <w:sz w:val="24"/>
          <w:szCs w:val="24"/>
        </w:rPr>
      </w:pPr>
    </w:p>
    <w:p w:rsidR="005778CB" w:rsidRDefault="005778CB" w:rsidP="00886F9C">
      <w:pPr>
        <w:widowControl w:val="0"/>
        <w:autoSpaceDE w:val="0"/>
        <w:autoSpaceDN w:val="0"/>
        <w:adjustRightInd w:val="0"/>
        <w:spacing w:after="0" w:line="240" w:lineRule="auto"/>
        <w:ind w:firstLine="295"/>
        <w:jc w:val="center"/>
        <w:rPr>
          <w:rFonts w:ascii="Times New Roman" w:hAnsi="Times New Roman" w:cs="Times New Roman"/>
          <w:sz w:val="24"/>
          <w:szCs w:val="24"/>
        </w:rPr>
      </w:pPr>
    </w:p>
    <w:p w:rsidR="005778CB" w:rsidRDefault="005778CB" w:rsidP="00886F9C">
      <w:pPr>
        <w:widowControl w:val="0"/>
        <w:autoSpaceDE w:val="0"/>
        <w:autoSpaceDN w:val="0"/>
        <w:adjustRightInd w:val="0"/>
        <w:spacing w:after="0" w:line="240" w:lineRule="auto"/>
        <w:ind w:firstLine="295"/>
        <w:jc w:val="center"/>
        <w:rPr>
          <w:rFonts w:ascii="Times New Roman" w:hAnsi="Times New Roman" w:cs="Times New Roman"/>
          <w:sz w:val="24"/>
          <w:szCs w:val="24"/>
        </w:rPr>
      </w:pPr>
    </w:p>
    <w:p w:rsidR="005778CB" w:rsidRPr="00886F9C" w:rsidRDefault="005778CB" w:rsidP="00886F9C">
      <w:pPr>
        <w:widowControl w:val="0"/>
        <w:autoSpaceDE w:val="0"/>
        <w:autoSpaceDN w:val="0"/>
        <w:adjustRightInd w:val="0"/>
        <w:spacing w:after="0" w:line="240" w:lineRule="auto"/>
        <w:ind w:firstLine="295"/>
        <w:jc w:val="center"/>
        <w:rPr>
          <w:rFonts w:ascii="Times New Roman" w:hAnsi="Times New Roman" w:cs="Times New Roman"/>
          <w:sz w:val="24"/>
          <w:szCs w:val="24"/>
        </w:rPr>
      </w:pPr>
    </w:p>
    <w:p w:rsidR="00886F9C" w:rsidRPr="00886F9C" w:rsidRDefault="00886F9C" w:rsidP="00886F9C">
      <w:pPr>
        <w:widowControl w:val="0"/>
        <w:autoSpaceDE w:val="0"/>
        <w:autoSpaceDN w:val="0"/>
        <w:adjustRightInd w:val="0"/>
        <w:spacing w:after="0" w:line="240" w:lineRule="auto"/>
        <w:ind w:firstLine="295"/>
        <w:jc w:val="center"/>
        <w:rPr>
          <w:rFonts w:ascii="Times New Roman" w:hAnsi="Times New Roman" w:cs="Times New Roman"/>
          <w:sz w:val="24"/>
          <w:szCs w:val="24"/>
        </w:rPr>
      </w:pPr>
    </w:p>
    <w:p w:rsidR="00886F9C" w:rsidRPr="00886F9C" w:rsidRDefault="00886F9C" w:rsidP="00886F9C">
      <w:pPr>
        <w:widowControl w:val="0"/>
        <w:autoSpaceDE w:val="0"/>
        <w:autoSpaceDN w:val="0"/>
        <w:adjustRightInd w:val="0"/>
        <w:spacing w:after="0" w:line="240" w:lineRule="auto"/>
        <w:ind w:firstLine="295"/>
        <w:jc w:val="center"/>
        <w:rPr>
          <w:rFonts w:ascii="Times New Roman" w:hAnsi="Times New Roman" w:cs="Times New Roman"/>
          <w:sz w:val="24"/>
          <w:szCs w:val="24"/>
        </w:rPr>
      </w:pPr>
    </w:p>
    <w:p w:rsidR="00886F9C" w:rsidRDefault="00886F9C" w:rsidP="00886F9C">
      <w:pPr>
        <w:widowControl w:val="0"/>
        <w:autoSpaceDE w:val="0"/>
        <w:autoSpaceDN w:val="0"/>
        <w:adjustRightInd w:val="0"/>
        <w:spacing w:after="0" w:line="240" w:lineRule="auto"/>
        <w:ind w:firstLine="295"/>
        <w:jc w:val="center"/>
        <w:rPr>
          <w:rFonts w:ascii="Times New Roman" w:hAnsi="Times New Roman" w:cs="Times New Roman"/>
          <w:sz w:val="24"/>
          <w:szCs w:val="24"/>
        </w:rPr>
      </w:pPr>
    </w:p>
    <w:p w:rsidR="00886F9C" w:rsidRDefault="00886F9C" w:rsidP="00886F9C">
      <w:pPr>
        <w:widowControl w:val="0"/>
        <w:autoSpaceDE w:val="0"/>
        <w:autoSpaceDN w:val="0"/>
        <w:adjustRightInd w:val="0"/>
        <w:spacing w:after="0" w:line="240" w:lineRule="auto"/>
        <w:ind w:firstLine="295"/>
        <w:jc w:val="center"/>
        <w:rPr>
          <w:rFonts w:ascii="Times New Roman" w:hAnsi="Times New Roman" w:cs="Times New Roman"/>
          <w:sz w:val="24"/>
          <w:szCs w:val="24"/>
        </w:rPr>
      </w:pPr>
    </w:p>
    <w:p w:rsidR="00886F9C" w:rsidRDefault="00886F9C" w:rsidP="00886F9C">
      <w:pPr>
        <w:widowControl w:val="0"/>
        <w:autoSpaceDE w:val="0"/>
        <w:autoSpaceDN w:val="0"/>
        <w:adjustRightInd w:val="0"/>
        <w:spacing w:after="0" w:line="240" w:lineRule="auto"/>
        <w:ind w:firstLine="295"/>
        <w:jc w:val="center"/>
        <w:rPr>
          <w:rFonts w:ascii="Times New Roman" w:hAnsi="Times New Roman" w:cs="Times New Roman"/>
          <w:sz w:val="24"/>
          <w:szCs w:val="24"/>
        </w:rPr>
      </w:pPr>
    </w:p>
    <w:p w:rsidR="00886F9C" w:rsidRDefault="00886F9C" w:rsidP="00886F9C">
      <w:pPr>
        <w:widowControl w:val="0"/>
        <w:autoSpaceDE w:val="0"/>
        <w:autoSpaceDN w:val="0"/>
        <w:adjustRightInd w:val="0"/>
        <w:spacing w:after="0" w:line="240" w:lineRule="auto"/>
        <w:ind w:firstLine="295"/>
        <w:jc w:val="center"/>
        <w:rPr>
          <w:rFonts w:ascii="Times New Roman" w:hAnsi="Times New Roman" w:cs="Times New Roman"/>
          <w:sz w:val="24"/>
          <w:szCs w:val="24"/>
        </w:rPr>
      </w:pPr>
    </w:p>
    <w:p w:rsidR="00886F9C" w:rsidRDefault="00886F9C" w:rsidP="00886F9C">
      <w:pPr>
        <w:widowControl w:val="0"/>
        <w:autoSpaceDE w:val="0"/>
        <w:autoSpaceDN w:val="0"/>
        <w:adjustRightInd w:val="0"/>
        <w:spacing w:after="0" w:line="240" w:lineRule="auto"/>
        <w:ind w:firstLine="295"/>
        <w:jc w:val="center"/>
        <w:rPr>
          <w:rFonts w:ascii="Times New Roman" w:hAnsi="Times New Roman" w:cs="Times New Roman"/>
          <w:sz w:val="24"/>
          <w:szCs w:val="24"/>
        </w:rPr>
      </w:pPr>
    </w:p>
    <w:p w:rsidR="00886F9C" w:rsidRDefault="00886F9C" w:rsidP="00886F9C">
      <w:pPr>
        <w:widowControl w:val="0"/>
        <w:autoSpaceDE w:val="0"/>
        <w:autoSpaceDN w:val="0"/>
        <w:adjustRightInd w:val="0"/>
        <w:spacing w:after="0" w:line="240" w:lineRule="auto"/>
        <w:ind w:firstLine="295"/>
        <w:jc w:val="center"/>
        <w:rPr>
          <w:rFonts w:ascii="Times New Roman" w:hAnsi="Times New Roman" w:cs="Times New Roman"/>
          <w:sz w:val="24"/>
          <w:szCs w:val="24"/>
        </w:rPr>
      </w:pPr>
    </w:p>
    <w:p w:rsidR="00AD34F5" w:rsidRDefault="00AD34F5" w:rsidP="00886F9C">
      <w:pPr>
        <w:widowControl w:val="0"/>
        <w:autoSpaceDE w:val="0"/>
        <w:autoSpaceDN w:val="0"/>
        <w:adjustRightInd w:val="0"/>
        <w:spacing w:after="0" w:line="240" w:lineRule="auto"/>
        <w:ind w:firstLine="295"/>
        <w:jc w:val="center"/>
        <w:rPr>
          <w:rFonts w:ascii="Times New Roman" w:hAnsi="Times New Roman" w:cs="Times New Roman"/>
          <w:sz w:val="24"/>
          <w:szCs w:val="24"/>
        </w:rPr>
      </w:pPr>
    </w:p>
    <w:p w:rsidR="00AD34F5" w:rsidRDefault="00AD34F5" w:rsidP="00886F9C">
      <w:pPr>
        <w:widowControl w:val="0"/>
        <w:autoSpaceDE w:val="0"/>
        <w:autoSpaceDN w:val="0"/>
        <w:adjustRightInd w:val="0"/>
        <w:spacing w:after="0" w:line="240" w:lineRule="auto"/>
        <w:ind w:firstLine="295"/>
        <w:jc w:val="center"/>
        <w:rPr>
          <w:rFonts w:ascii="Times New Roman" w:hAnsi="Times New Roman" w:cs="Times New Roman"/>
          <w:sz w:val="24"/>
          <w:szCs w:val="24"/>
        </w:rPr>
      </w:pPr>
    </w:p>
    <w:p w:rsidR="00886F9C" w:rsidRPr="00886F9C" w:rsidRDefault="009A685A" w:rsidP="00886F9C">
      <w:pPr>
        <w:widowControl w:val="0"/>
        <w:autoSpaceDE w:val="0"/>
        <w:autoSpaceDN w:val="0"/>
        <w:adjustRightInd w:val="0"/>
        <w:spacing w:after="0" w:line="240" w:lineRule="auto"/>
        <w:ind w:firstLine="29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7B0D7" wp14:editId="4C47FC06">
                <wp:simplePos x="0" y="0"/>
                <wp:positionH relativeFrom="column">
                  <wp:posOffset>3068230</wp:posOffset>
                </wp:positionH>
                <wp:positionV relativeFrom="paragraph">
                  <wp:posOffset>219347</wp:posOffset>
                </wp:positionV>
                <wp:extent cx="705394" cy="587829"/>
                <wp:effectExtent l="0" t="0" r="0" b="31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394" cy="5878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04717" id="Прямоугольник 1" o:spid="_x0000_s1026" style="position:absolute;margin-left:241.6pt;margin-top:17.25pt;width:55.55pt;height:4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" fillcolor="white [3212]" stroked="f" strokeweight="1pt"/>
            </w:pict>
          </mc:Fallback>
        </mc:AlternateContent>
      </w:r>
      <w:r w:rsidR="00886F9C">
        <w:rPr>
          <w:rFonts w:ascii="Times New Roman" w:hAnsi="Times New Roman" w:cs="Times New Roman"/>
          <w:sz w:val="24"/>
          <w:szCs w:val="24"/>
        </w:rPr>
        <w:t>Київ – 20</w:t>
      </w:r>
      <w:r w:rsidR="00886F9C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886F9C" w:rsidRPr="00886F9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F24727" w:rsidRDefault="00F24727" w:rsidP="00886F9C">
      <w:pPr>
        <w:tabs>
          <w:tab w:val="left" w:leader="underscore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4727" w:rsidRDefault="00F24727" w:rsidP="00886F9C">
      <w:pPr>
        <w:tabs>
          <w:tab w:val="left" w:leader="underscore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8CB" w:rsidRDefault="005778CB" w:rsidP="00886F9C">
      <w:pPr>
        <w:tabs>
          <w:tab w:val="left" w:leader="underscore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8CB" w:rsidRDefault="005778CB" w:rsidP="00886F9C">
      <w:pPr>
        <w:tabs>
          <w:tab w:val="left" w:leader="underscore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8CB" w:rsidRDefault="005778CB" w:rsidP="00886F9C">
      <w:pPr>
        <w:tabs>
          <w:tab w:val="left" w:leader="underscore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8CB" w:rsidRDefault="005778CB" w:rsidP="00886F9C">
      <w:pPr>
        <w:tabs>
          <w:tab w:val="left" w:leader="underscore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6F9C" w:rsidRPr="00886F9C" w:rsidRDefault="00D30C02" w:rsidP="00886F9C">
      <w:pPr>
        <w:tabs>
          <w:tab w:val="left" w:leader="underscore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F9C">
        <w:rPr>
          <w:rFonts w:ascii="Times New Roman" w:hAnsi="Times New Roman" w:cs="Times New Roman"/>
          <w:sz w:val="24"/>
          <w:szCs w:val="24"/>
        </w:rPr>
        <w:t xml:space="preserve">РОЗРОБНИКИ </w:t>
      </w:r>
      <w:r>
        <w:rPr>
          <w:rFonts w:ascii="Times New Roman" w:hAnsi="Times New Roman" w:cs="Times New Roman"/>
          <w:sz w:val="24"/>
          <w:szCs w:val="24"/>
          <w:lang w:val="uk-UA"/>
        </w:rPr>
        <w:t>Методичних рекомедацій</w:t>
      </w:r>
    </w:p>
    <w:p w:rsidR="00886F9C" w:rsidRPr="00886F9C" w:rsidRDefault="00886F9C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84"/>
        <w:gridCol w:w="1516"/>
      </w:tblGrid>
      <w:tr w:rsidR="00886F9C" w:rsidRPr="00886F9C" w:rsidTr="0068219D">
        <w:tc>
          <w:tcPr>
            <w:tcW w:w="7884" w:type="dxa"/>
          </w:tcPr>
          <w:p w:rsidR="00097629" w:rsidRDefault="00097629" w:rsidP="00886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Доцент Явіся Валерій Сергійович, </w:t>
            </w:r>
          </w:p>
          <w:p w:rsidR="00097629" w:rsidRDefault="00097629" w:rsidP="00886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6F9C" w:rsidRPr="00886F9C" w:rsidRDefault="00886F9C" w:rsidP="00886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старший викладач Петрова Валентина Миколаївна</w:t>
            </w:r>
            <w:r w:rsidRPr="00886F9C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886F9C" w:rsidRPr="00886F9C" w:rsidRDefault="00886F9C" w:rsidP="0088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86F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(посада, науковий ступінь, вчене звання, прізвище, ім’я, по батькові)</w:t>
            </w:r>
          </w:p>
        </w:tc>
        <w:tc>
          <w:tcPr>
            <w:tcW w:w="1516" w:type="dxa"/>
          </w:tcPr>
          <w:p w:rsidR="00886F9C" w:rsidRPr="00886F9C" w:rsidRDefault="00886F9C" w:rsidP="00886F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97629" w:rsidRDefault="00886F9C" w:rsidP="00886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86F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(підпис)</w:t>
            </w:r>
          </w:p>
          <w:p w:rsidR="00097629" w:rsidRPr="00886F9C" w:rsidRDefault="00097629" w:rsidP="000976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886F9C" w:rsidRPr="00097629" w:rsidRDefault="00097629" w:rsidP="00097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F9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(підпис)</w:t>
            </w:r>
          </w:p>
        </w:tc>
      </w:tr>
    </w:tbl>
    <w:p w:rsidR="00886F9C" w:rsidRPr="00886F9C" w:rsidRDefault="00886F9C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F9C" w:rsidRPr="00886F9C" w:rsidRDefault="00886F9C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F9C">
        <w:rPr>
          <w:rFonts w:ascii="Times New Roman" w:hAnsi="Times New Roman" w:cs="Times New Roman"/>
          <w:sz w:val="24"/>
          <w:szCs w:val="24"/>
        </w:rPr>
        <w:t xml:space="preserve">Програму затверджено на засіданні </w:t>
      </w:r>
      <w:r w:rsidRPr="00886F9C">
        <w:rPr>
          <w:rFonts w:ascii="Times New Roman" w:hAnsi="Times New Roman" w:cs="Times New Roman"/>
          <w:bCs/>
          <w:iCs/>
          <w:sz w:val="24"/>
          <w:szCs w:val="24"/>
        </w:rPr>
        <w:t xml:space="preserve">кафедри  </w:t>
      </w:r>
      <w:r w:rsidRPr="00886F9C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             Телекомунікацій            .</w:t>
      </w:r>
      <w:r w:rsidRPr="00886F9C"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886F9C" w:rsidRPr="00886F9C" w:rsidRDefault="00886F9C" w:rsidP="00886F9C">
      <w:pPr>
        <w:autoSpaceDE w:val="0"/>
        <w:autoSpaceDN w:val="0"/>
        <w:adjustRightInd w:val="0"/>
        <w:spacing w:after="0" w:line="240" w:lineRule="auto"/>
        <w:ind w:left="4963" w:right="481" w:hanging="1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F9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(повна назва кафедри)</w:t>
      </w:r>
    </w:p>
    <w:p w:rsidR="00886F9C" w:rsidRPr="00886F9C" w:rsidRDefault="00886F9C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F9C">
        <w:rPr>
          <w:rFonts w:ascii="Times New Roman" w:hAnsi="Times New Roman" w:cs="Times New Roman"/>
          <w:sz w:val="24"/>
          <w:szCs w:val="24"/>
        </w:rPr>
        <w:t>Протокол від «</w:t>
      </w:r>
      <w:r w:rsidR="00097629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886F9C">
        <w:rPr>
          <w:rFonts w:ascii="Times New Roman" w:hAnsi="Times New Roman" w:cs="Times New Roman"/>
          <w:sz w:val="24"/>
          <w:szCs w:val="24"/>
        </w:rPr>
        <w:t xml:space="preserve">»  </w:t>
      </w:r>
      <w:r w:rsidRPr="00886F9C">
        <w:rPr>
          <w:rFonts w:ascii="Times New Roman" w:hAnsi="Times New Roman" w:cs="Times New Roman"/>
          <w:sz w:val="24"/>
          <w:szCs w:val="24"/>
          <w:u w:val="single"/>
        </w:rPr>
        <w:t xml:space="preserve">     04      </w:t>
      </w:r>
      <w:r w:rsidR="00097629">
        <w:rPr>
          <w:rFonts w:ascii="Times New Roman" w:hAnsi="Times New Roman" w:cs="Times New Roman"/>
          <w:sz w:val="24"/>
          <w:szCs w:val="24"/>
        </w:rPr>
        <w:t xml:space="preserve"> 2020</w:t>
      </w:r>
      <w:r w:rsidRPr="00886F9C">
        <w:rPr>
          <w:rFonts w:ascii="Times New Roman" w:hAnsi="Times New Roman" w:cs="Times New Roman"/>
          <w:sz w:val="24"/>
          <w:szCs w:val="24"/>
        </w:rPr>
        <w:t xml:space="preserve"> року № </w:t>
      </w:r>
      <w:r w:rsidR="00097629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886F9C" w:rsidRPr="00886F9C" w:rsidRDefault="00886F9C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6F9C" w:rsidRPr="00886F9C" w:rsidRDefault="00886F9C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F9C">
        <w:rPr>
          <w:rFonts w:ascii="Times New Roman" w:hAnsi="Times New Roman" w:cs="Times New Roman"/>
          <w:sz w:val="24"/>
          <w:szCs w:val="24"/>
        </w:rPr>
        <w:t>В.о. завідувача кафедри ТК</w:t>
      </w:r>
    </w:p>
    <w:p w:rsidR="00886F9C" w:rsidRPr="00886F9C" w:rsidRDefault="00886F9C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86F9C" w:rsidRPr="00886F9C" w:rsidRDefault="00886F9C" w:rsidP="00886F9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86F9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</w:t>
      </w:r>
      <w:r w:rsidRPr="00886F9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86F9C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B84EDB">
        <w:rPr>
          <w:rFonts w:ascii="Times New Roman" w:hAnsi="Times New Roman" w:cs="Times New Roman"/>
          <w:sz w:val="24"/>
          <w:szCs w:val="24"/>
          <w:u w:val="single"/>
          <w:lang w:val="uk-UA"/>
        </w:rPr>
        <w:t>Валерій</w:t>
      </w:r>
      <w:r w:rsidRPr="00886F9C">
        <w:rPr>
          <w:rFonts w:ascii="Times New Roman" w:hAnsi="Times New Roman" w:cs="Times New Roman"/>
          <w:sz w:val="24"/>
          <w:szCs w:val="24"/>
          <w:u w:val="single"/>
        </w:rPr>
        <w:t xml:space="preserve">  Я</w:t>
      </w:r>
      <w:r w:rsidR="00B84EDB" w:rsidRPr="00886F9C">
        <w:rPr>
          <w:rFonts w:ascii="Times New Roman" w:hAnsi="Times New Roman" w:cs="Times New Roman"/>
          <w:sz w:val="24"/>
          <w:szCs w:val="24"/>
          <w:u w:val="single"/>
        </w:rPr>
        <w:t xml:space="preserve">ВІСЯ </w:t>
      </w:r>
    </w:p>
    <w:p w:rsidR="00886F9C" w:rsidRPr="00886F9C" w:rsidRDefault="00886F9C" w:rsidP="00886F9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ind w:firstLine="282"/>
        <w:rPr>
          <w:rFonts w:ascii="Times New Roman" w:hAnsi="Times New Roman" w:cs="Times New Roman"/>
          <w:sz w:val="24"/>
          <w:szCs w:val="24"/>
          <w:vertAlign w:val="superscript"/>
        </w:rPr>
      </w:pPr>
      <w:r w:rsidRPr="00886F9C">
        <w:rPr>
          <w:rFonts w:ascii="Times New Roman" w:hAnsi="Times New Roman" w:cs="Times New Roman"/>
          <w:sz w:val="24"/>
          <w:szCs w:val="24"/>
          <w:vertAlign w:val="superscript"/>
        </w:rPr>
        <w:t xml:space="preserve">   (підпис)                                        </w:t>
      </w:r>
      <w:r w:rsidR="00B84E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     </w:t>
      </w:r>
      <w:r w:rsidRPr="00886F9C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84E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ім</w:t>
      </w:r>
      <w:r w:rsidR="00B84EDB" w:rsidRPr="00B84EDB">
        <w:rPr>
          <w:rFonts w:ascii="Times New Roman" w:hAnsi="Times New Roman" w:cs="Times New Roman"/>
          <w:sz w:val="24"/>
          <w:szCs w:val="24"/>
          <w:vertAlign w:val="superscript"/>
        </w:rPr>
        <w:t>’</w:t>
      </w:r>
      <w:r w:rsidR="00B84ED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я</w:t>
      </w:r>
      <w:r w:rsidRPr="00886F9C">
        <w:rPr>
          <w:rFonts w:ascii="Times New Roman" w:hAnsi="Times New Roman" w:cs="Times New Roman"/>
          <w:sz w:val="24"/>
          <w:szCs w:val="24"/>
          <w:vertAlign w:val="superscript"/>
        </w:rPr>
        <w:t>, прізвище)</w:t>
      </w:r>
    </w:p>
    <w:p w:rsidR="00886F9C" w:rsidRPr="00886F9C" w:rsidRDefault="00886F9C" w:rsidP="00886F9C">
      <w:pPr>
        <w:tabs>
          <w:tab w:val="left" w:pos="3312"/>
          <w:tab w:val="right" w:pos="90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6F9C">
        <w:rPr>
          <w:rFonts w:ascii="Times New Roman" w:hAnsi="Times New Roman" w:cs="Times New Roman"/>
          <w:sz w:val="24"/>
          <w:szCs w:val="24"/>
        </w:rPr>
        <w:t xml:space="preserve"> «</w:t>
      </w:r>
      <w:r w:rsidR="00B84EDB">
        <w:rPr>
          <w:rFonts w:ascii="Times New Roman" w:hAnsi="Times New Roman" w:cs="Times New Roman"/>
          <w:sz w:val="24"/>
          <w:szCs w:val="24"/>
          <w:u w:val="single"/>
        </w:rPr>
        <w:t>03</w:t>
      </w:r>
      <w:r w:rsidRPr="00886F9C">
        <w:rPr>
          <w:rFonts w:ascii="Times New Roman" w:hAnsi="Times New Roman" w:cs="Times New Roman"/>
          <w:sz w:val="24"/>
          <w:szCs w:val="24"/>
        </w:rPr>
        <w:t xml:space="preserve">»  </w:t>
      </w:r>
      <w:r w:rsidRPr="00886F9C">
        <w:rPr>
          <w:rFonts w:ascii="Times New Roman" w:hAnsi="Times New Roman" w:cs="Times New Roman"/>
          <w:sz w:val="24"/>
          <w:szCs w:val="24"/>
          <w:u w:val="single"/>
        </w:rPr>
        <w:t xml:space="preserve">     04      </w:t>
      </w:r>
      <w:r w:rsidR="00B84EDB">
        <w:rPr>
          <w:rFonts w:ascii="Times New Roman" w:hAnsi="Times New Roman" w:cs="Times New Roman"/>
          <w:sz w:val="24"/>
          <w:szCs w:val="24"/>
        </w:rPr>
        <w:t xml:space="preserve"> 2020</w:t>
      </w:r>
      <w:r w:rsidRPr="00886F9C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886F9C" w:rsidRPr="00886F9C" w:rsidRDefault="00886F9C" w:rsidP="00886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F9C" w:rsidRDefault="00886F9C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4EDB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13A" w:rsidRDefault="00DC113A" w:rsidP="00DC113A">
      <w:pPr>
        <w:ind w:left="993" w:hanging="142"/>
        <w:jc w:val="right"/>
        <w:rPr>
          <w:sz w:val="20"/>
        </w:rPr>
      </w:pPr>
      <w:r w:rsidRPr="00266D22">
        <w:rPr>
          <w:sz w:val="26"/>
          <w:szCs w:val="26"/>
        </w:rPr>
        <w:sym w:font="Symbol" w:char="00D3"/>
      </w:r>
      <w:r w:rsidRPr="00266D22">
        <w:rPr>
          <w:sz w:val="26"/>
          <w:szCs w:val="26"/>
        </w:rPr>
        <w:t xml:space="preserve"> </w:t>
      </w:r>
      <w:r w:rsidRPr="00A21DF2">
        <w:rPr>
          <w:sz w:val="26"/>
          <w:szCs w:val="26"/>
        </w:rPr>
        <w:t>КПІ ім. Ігоря Сікорського</w:t>
      </w:r>
      <w:r w:rsidRPr="00266D22">
        <w:rPr>
          <w:sz w:val="26"/>
          <w:szCs w:val="26"/>
        </w:rPr>
        <w:t>, 20</w:t>
      </w:r>
      <w:r w:rsidRPr="00DC113A">
        <w:rPr>
          <w:sz w:val="26"/>
          <w:szCs w:val="26"/>
        </w:rPr>
        <w:t>20</w:t>
      </w:r>
      <w:r w:rsidRPr="00266D22">
        <w:rPr>
          <w:sz w:val="26"/>
          <w:szCs w:val="26"/>
        </w:rPr>
        <w:t>_ рік</w:t>
      </w:r>
    </w:p>
    <w:p w:rsidR="00B84EDB" w:rsidRDefault="00DC113A" w:rsidP="00DC1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43D4">
        <w:rPr>
          <w:sz w:val="20"/>
        </w:rPr>
        <w:br w:type="page"/>
      </w:r>
    </w:p>
    <w:p w:rsidR="00B84EDB" w:rsidRPr="00886F9C" w:rsidRDefault="00B84EDB" w:rsidP="00886F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C02" w:rsidRPr="00D30C02" w:rsidRDefault="00D30C02" w:rsidP="00D30C02">
      <w:pPr>
        <w:spacing w:line="36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30C02">
        <w:rPr>
          <w:rFonts w:ascii="Times New Roman" w:hAnsi="Times New Roman" w:cs="Times New Roman"/>
          <w:sz w:val="28"/>
          <w:szCs w:val="28"/>
        </w:rPr>
        <w:t>Переддипломна практика  є важливим елементом практичної підготовки студентів та їх становленню як кваліфікованих працівників в сфері телекомунікацій. Згідно навчального плану підготовки бакалаврів на проходження переддипломної практики студентами 4- го курсу за спеціальністю 172 Телекомунікації та радіотехніка передбачено 5 тижнів.</w:t>
      </w:r>
    </w:p>
    <w:p w:rsidR="00D30C02" w:rsidRPr="00622F55" w:rsidRDefault="00D30C02" w:rsidP="00D30C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0C02">
        <w:rPr>
          <w:rFonts w:ascii="Times New Roman" w:hAnsi="Times New Roman" w:cs="Times New Roman"/>
          <w:sz w:val="28"/>
          <w:szCs w:val="28"/>
        </w:rPr>
        <w:t>Переддипломна практика проводиться згідно "Методичних рекомендацій по складанню програм практики студентів вищих навчальних закладів України"</w:t>
      </w:r>
      <w:r w:rsidR="00622F55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22F55">
        <w:rPr>
          <w:rFonts w:ascii="Times New Roman" w:hAnsi="Times New Roman" w:cs="Times New Roman"/>
          <w:sz w:val="28"/>
          <w:szCs w:val="28"/>
        </w:rPr>
        <w:t xml:space="preserve"> </w:t>
      </w:r>
      <w:r w:rsidRPr="00D30C02">
        <w:rPr>
          <w:rFonts w:ascii="Times New Roman" w:hAnsi="Times New Roman" w:cs="Times New Roman"/>
          <w:sz w:val="28"/>
          <w:szCs w:val="28"/>
        </w:rPr>
        <w:t xml:space="preserve"> навчального плану спеціальності 172 Телекомунікації та радіотехн</w:t>
      </w:r>
      <w:r w:rsidR="00622F55">
        <w:rPr>
          <w:rFonts w:ascii="Times New Roman" w:hAnsi="Times New Roman" w:cs="Times New Roman"/>
          <w:sz w:val="28"/>
          <w:szCs w:val="28"/>
        </w:rPr>
        <w:t>іка освітнього ступеня бакалавр та</w:t>
      </w:r>
      <w:r w:rsidR="00622F55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переддипломної практики, ухваленої методичною комісією ІТС 23.05. 2019 р., протокол №2. </w:t>
      </w:r>
    </w:p>
    <w:p w:rsidR="00E82C52" w:rsidRPr="00F27CC0" w:rsidRDefault="00E82C52" w:rsidP="001811CC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CC0">
        <w:rPr>
          <w:rFonts w:ascii="Times New Roman" w:hAnsi="Times New Roman" w:cs="Times New Roman"/>
          <w:sz w:val="28"/>
          <w:szCs w:val="28"/>
          <w:lang w:val="uk-UA"/>
        </w:rPr>
        <w:t>Дистанційна форма навчання — форма організації навчального процесу у закладах освіти, яка забезпечує реалізацію дистанційного навчання та передбачає можливість отримання випускниками документів державного зразка про відповідний освітній або освітньо-кваліфікаційний рівень.</w:t>
      </w:r>
    </w:p>
    <w:p w:rsidR="00E94365" w:rsidRPr="00A431E9" w:rsidRDefault="00DC113A" w:rsidP="001811CC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06E66" w:rsidRPr="00A431E9">
        <w:rPr>
          <w:rFonts w:ascii="Times New Roman" w:hAnsi="Times New Roman" w:cs="Times New Roman"/>
          <w:sz w:val="28"/>
          <w:szCs w:val="28"/>
          <w:lang w:val="uk-UA"/>
        </w:rPr>
        <w:t>ід дистанційним навчанням розуміється індивідуалізований процес набуття знань, умінь, навичок і способів пізнавальної діяльності людини, який відбувається в основному за опосередкованої взаємодії віддалених один від одного учасників навчального процесу у спеціалізованому середовищі, яке функціонує на базі сучасних психолого-педагогічних та інформаційно-комунікаційних технологій. Метою дистанційного навчання є надання освітніх послуг шляхом застосування сучасних інформаційно-комунікаційних технологій для підготовки фахів</w:t>
      </w:r>
      <w:r w:rsidRPr="00A431E9">
        <w:rPr>
          <w:rFonts w:ascii="Times New Roman" w:hAnsi="Times New Roman" w:cs="Times New Roman"/>
          <w:sz w:val="28"/>
          <w:szCs w:val="28"/>
          <w:lang w:val="uk-UA"/>
        </w:rPr>
        <w:t xml:space="preserve">ців за освітньо-кваліфікаційним рівнем «бакалавр» </w:t>
      </w:r>
      <w:r w:rsidR="00806E66" w:rsidRPr="00A431E9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державних стандартів освіти.</w:t>
      </w:r>
    </w:p>
    <w:p w:rsidR="00F27CC0" w:rsidRPr="005778CB" w:rsidRDefault="00F27CC0" w:rsidP="00DD158D">
      <w:pPr>
        <w:pStyle w:val="a3"/>
        <w:tabs>
          <w:tab w:val="left" w:pos="3620"/>
          <w:tab w:val="left" w:pos="4249"/>
          <w:tab w:val="left" w:pos="9526"/>
        </w:tabs>
        <w:spacing w:line="360" w:lineRule="auto"/>
        <w:ind w:firstLine="515"/>
        <w:jc w:val="both"/>
      </w:pPr>
      <w:r w:rsidRPr="005778CB">
        <w:t xml:space="preserve">Метою </w:t>
      </w:r>
      <w:r w:rsidRPr="005778CB">
        <w:rPr>
          <w:lang w:val="ru-RU"/>
        </w:rPr>
        <w:t>переддипломно</w:t>
      </w:r>
      <w:r w:rsidRPr="005778CB">
        <w:t>ї</w:t>
      </w:r>
      <w:r w:rsidRPr="005778CB">
        <w:rPr>
          <w:lang w:val="ru-RU"/>
        </w:rPr>
        <w:t xml:space="preserve"> </w:t>
      </w:r>
      <w:r w:rsidRPr="005778CB">
        <w:t>практики</w:t>
      </w:r>
      <w:r w:rsidRPr="005778CB">
        <w:rPr>
          <w:lang w:val="ru-RU"/>
        </w:rPr>
        <w:t xml:space="preserve"> в умовах дистанційного проходження є </w:t>
      </w:r>
      <w:r w:rsidRPr="005778CB">
        <w:t>накопичення інформації для написання дипломної бакалаврської роботи.</w:t>
      </w:r>
    </w:p>
    <w:p w:rsidR="00C41692" w:rsidRPr="005778CB" w:rsidRDefault="00C41692" w:rsidP="001E1E24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778CB">
        <w:rPr>
          <w:rFonts w:ascii="Times New Roman" w:eastAsia="Calibri" w:hAnsi="Times New Roman" w:cs="Times New Roman"/>
          <w:noProof/>
          <w:sz w:val="28"/>
          <w:szCs w:val="28"/>
        </w:rPr>
        <w:t xml:space="preserve">Індивідуальне завдання повинно відповідати рівню теоретичної та практичної підготовки студентів. Матеріали, отримані студентом під час виконання індивідуального завдання, можуть у подальшому використовуватися для виконання атестаційної </w:t>
      </w:r>
      <w:r w:rsidR="00F052D3" w:rsidRPr="005778CB">
        <w:rPr>
          <w:rFonts w:ascii="Times New Roman" w:eastAsia="Calibri" w:hAnsi="Times New Roman" w:cs="Times New Roman"/>
          <w:noProof/>
          <w:sz w:val="28"/>
          <w:szCs w:val="28"/>
        </w:rPr>
        <w:t>роботи, для підготовки доповіді або</w:t>
      </w:r>
      <w:r w:rsidRPr="005778CB">
        <w:rPr>
          <w:rFonts w:ascii="Times New Roman" w:eastAsia="Calibri" w:hAnsi="Times New Roman" w:cs="Times New Roman"/>
          <w:noProof/>
          <w:sz w:val="28"/>
          <w:szCs w:val="28"/>
        </w:rPr>
        <w:t xml:space="preserve"> статті</w:t>
      </w:r>
      <w:r w:rsidR="00F052D3" w:rsidRPr="005778C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. </w:t>
      </w:r>
      <w:r w:rsidR="00A431E9" w:rsidRPr="005778C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З</w:t>
      </w:r>
      <w:r w:rsidR="00F052D3" w:rsidRPr="005778C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а час практики студенти </w:t>
      </w:r>
      <w:r w:rsidR="00A431E9" w:rsidRPr="005778C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готують </w:t>
      </w:r>
      <w:r w:rsidR="00F052D3" w:rsidRPr="005778C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обгрунтуванн</w:t>
      </w:r>
      <w:r w:rsidR="00A431E9" w:rsidRPr="005778C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я</w:t>
      </w:r>
      <w:r w:rsidR="00F052D3" w:rsidRPr="005778C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</w:t>
      </w:r>
      <w:r w:rsidR="000672AA" w:rsidRPr="005778C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актуальності </w:t>
      </w:r>
      <w:r w:rsidR="00A431E9" w:rsidRPr="005778C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о</w:t>
      </w:r>
      <w:r w:rsidR="00F052D3" w:rsidRPr="005778C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брано</w:t>
      </w:r>
      <w:r w:rsidR="000672AA" w:rsidRPr="005778C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ї теми</w:t>
      </w:r>
      <w:r w:rsidR="00A431E9" w:rsidRPr="005778C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у вигляді презентації та опису (до 3-х сторінок тексту), а також складають </w:t>
      </w:r>
      <w:r w:rsidR="000672AA" w:rsidRPr="005778C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структур</w:t>
      </w:r>
      <w:r w:rsidR="001E1E24" w:rsidRPr="005778C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у (зміст)</w:t>
      </w:r>
      <w:r w:rsidR="000672AA" w:rsidRPr="005778C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 xml:space="preserve"> дипломної роботи</w:t>
      </w:r>
      <w:r w:rsidR="001E1E24" w:rsidRPr="005778CB">
        <w:rPr>
          <w:rFonts w:ascii="Times New Roman" w:eastAsia="Calibri" w:hAnsi="Times New Roman" w:cs="Times New Roman"/>
          <w:noProof/>
          <w:sz w:val="28"/>
          <w:szCs w:val="28"/>
          <w:lang w:val="uk-UA"/>
        </w:rPr>
        <w:t>.</w:t>
      </w:r>
    </w:p>
    <w:p w:rsidR="007E2CD4" w:rsidRDefault="007E2CD4" w:rsidP="00D30C02">
      <w:pPr>
        <w:pStyle w:val="a3"/>
        <w:tabs>
          <w:tab w:val="left" w:pos="3620"/>
          <w:tab w:val="left" w:pos="4249"/>
          <w:tab w:val="left" w:pos="9526"/>
        </w:tabs>
        <w:spacing w:line="360" w:lineRule="auto"/>
        <w:ind w:left="515"/>
        <w:jc w:val="center"/>
      </w:pPr>
    </w:p>
    <w:p w:rsidR="00E35190" w:rsidRPr="00D30C02" w:rsidRDefault="00E35190" w:rsidP="00D30C02">
      <w:pPr>
        <w:pStyle w:val="a3"/>
        <w:tabs>
          <w:tab w:val="left" w:pos="3620"/>
          <w:tab w:val="left" w:pos="4249"/>
          <w:tab w:val="left" w:pos="9526"/>
        </w:tabs>
        <w:spacing w:line="360" w:lineRule="auto"/>
        <w:ind w:left="515"/>
        <w:jc w:val="center"/>
      </w:pPr>
      <w:r w:rsidRPr="00D30C02">
        <w:lastRenderedPageBreak/>
        <w:t>ДОДАТОК  А</w:t>
      </w:r>
    </w:p>
    <w:p w:rsidR="007E2CD4" w:rsidRDefault="007E2CD4" w:rsidP="00E35190">
      <w:pPr>
        <w:pStyle w:val="a3"/>
        <w:tabs>
          <w:tab w:val="left" w:pos="3620"/>
          <w:tab w:val="left" w:pos="4249"/>
          <w:tab w:val="left" w:pos="9526"/>
        </w:tabs>
        <w:ind w:left="515"/>
        <w:jc w:val="center"/>
        <w:rPr>
          <w:b/>
        </w:rPr>
      </w:pPr>
    </w:p>
    <w:p w:rsidR="00E35190" w:rsidRPr="007E2CD4" w:rsidRDefault="00E35190" w:rsidP="00E35190">
      <w:pPr>
        <w:pStyle w:val="a3"/>
        <w:tabs>
          <w:tab w:val="left" w:pos="3620"/>
          <w:tab w:val="left" w:pos="4249"/>
          <w:tab w:val="left" w:pos="9526"/>
        </w:tabs>
        <w:ind w:left="515"/>
        <w:jc w:val="center"/>
        <w:rPr>
          <w:b/>
        </w:rPr>
      </w:pPr>
      <w:r w:rsidRPr="007E2CD4">
        <w:rPr>
          <w:b/>
        </w:rPr>
        <w:t>ПОЛОЖЕННЯ</w:t>
      </w:r>
    </w:p>
    <w:p w:rsidR="00E35190" w:rsidRPr="007E2CD4" w:rsidRDefault="00E35190" w:rsidP="00E35190">
      <w:pPr>
        <w:pStyle w:val="a3"/>
        <w:tabs>
          <w:tab w:val="left" w:pos="3620"/>
          <w:tab w:val="left" w:pos="4249"/>
          <w:tab w:val="left" w:pos="9526"/>
        </w:tabs>
        <w:ind w:left="515"/>
        <w:jc w:val="center"/>
        <w:rPr>
          <w:b/>
        </w:rPr>
      </w:pPr>
      <w:r w:rsidRPr="007E2CD4">
        <w:rPr>
          <w:b/>
        </w:rPr>
        <w:t>про рейтингову систему оцінки успішності студентів</w:t>
      </w:r>
    </w:p>
    <w:p w:rsidR="00E35190" w:rsidRPr="007E2CD4" w:rsidRDefault="00E35190" w:rsidP="00E35190">
      <w:pPr>
        <w:pStyle w:val="a3"/>
        <w:tabs>
          <w:tab w:val="left" w:pos="3620"/>
          <w:tab w:val="left" w:pos="4249"/>
          <w:tab w:val="left" w:pos="9526"/>
        </w:tabs>
        <w:ind w:left="515"/>
        <w:jc w:val="center"/>
        <w:rPr>
          <w:b/>
        </w:rPr>
      </w:pPr>
      <w:r w:rsidRPr="007E2CD4">
        <w:rPr>
          <w:b/>
        </w:rPr>
        <w:t>з  кредитного модуля Переддипломна практика ( для бакалаврів )</w:t>
      </w:r>
    </w:p>
    <w:p w:rsidR="00E35190" w:rsidRPr="007E2CD4" w:rsidRDefault="00E35190" w:rsidP="00E35190">
      <w:pPr>
        <w:pStyle w:val="a3"/>
        <w:tabs>
          <w:tab w:val="left" w:pos="3620"/>
          <w:tab w:val="left" w:pos="4249"/>
          <w:tab w:val="left" w:pos="9526"/>
        </w:tabs>
        <w:ind w:left="515"/>
        <w:jc w:val="center"/>
        <w:rPr>
          <w:b/>
        </w:rPr>
      </w:pPr>
      <w:r w:rsidRPr="007E2CD4">
        <w:rPr>
          <w:b/>
        </w:rPr>
        <w:t>для спеціальності</w:t>
      </w:r>
      <w:r w:rsidR="00283A27" w:rsidRPr="007E2CD4">
        <w:rPr>
          <w:b/>
          <w:u w:val="single"/>
        </w:rPr>
        <w:t xml:space="preserve">:   </w:t>
      </w:r>
      <w:r w:rsidRPr="007E2CD4">
        <w:rPr>
          <w:b/>
          <w:u w:val="single"/>
        </w:rPr>
        <w:t>1</w:t>
      </w:r>
      <w:r w:rsidRPr="007E2CD4">
        <w:rPr>
          <w:b/>
          <w:u w:val="single"/>
          <w:lang w:val="ru-RU"/>
        </w:rPr>
        <w:t>7</w:t>
      </w:r>
      <w:r w:rsidRPr="007E2CD4">
        <w:rPr>
          <w:b/>
          <w:u w:val="single"/>
        </w:rPr>
        <w:t>2</w:t>
      </w:r>
      <w:r w:rsidRPr="007E2CD4">
        <w:rPr>
          <w:b/>
          <w:u w:val="single"/>
        </w:rPr>
        <w:tab/>
        <w:t>Телекомунікації та радіотехніка</w:t>
      </w:r>
    </w:p>
    <w:p w:rsidR="00E35190" w:rsidRPr="007E2CD4" w:rsidRDefault="00E35190" w:rsidP="00E35190">
      <w:pPr>
        <w:spacing w:before="84"/>
        <w:ind w:left="2157" w:right="1291"/>
        <w:jc w:val="center"/>
        <w:rPr>
          <w:b/>
          <w:sz w:val="28"/>
          <w:szCs w:val="28"/>
          <w:vertAlign w:val="superscript"/>
        </w:rPr>
      </w:pPr>
      <w:r w:rsidRPr="007E2CD4">
        <w:rPr>
          <w:b/>
          <w:sz w:val="28"/>
          <w:szCs w:val="28"/>
          <w:vertAlign w:val="superscript"/>
        </w:rPr>
        <w:t>(шифр та назва)</w:t>
      </w:r>
    </w:p>
    <w:p w:rsidR="00E35190" w:rsidRPr="007E2CD4" w:rsidRDefault="00E35190" w:rsidP="00E35190">
      <w:pPr>
        <w:pStyle w:val="a3"/>
        <w:ind w:left="515"/>
        <w:jc w:val="center"/>
        <w:rPr>
          <w:b/>
          <w:sz w:val="32"/>
          <w:szCs w:val="32"/>
        </w:rPr>
      </w:pPr>
      <w:r w:rsidRPr="007E2CD4">
        <w:rPr>
          <w:b/>
          <w:sz w:val="32"/>
          <w:szCs w:val="32"/>
        </w:rPr>
        <w:t>Інституту телекомунікаційних систем</w:t>
      </w:r>
    </w:p>
    <w:p w:rsidR="00E35190" w:rsidRPr="007E2CD4" w:rsidRDefault="00E35190" w:rsidP="00E35190">
      <w:pPr>
        <w:pStyle w:val="a3"/>
        <w:ind w:left="515"/>
        <w:jc w:val="center"/>
        <w:rPr>
          <w:b/>
          <w:sz w:val="32"/>
          <w:szCs w:val="32"/>
        </w:rPr>
      </w:pPr>
      <w:r w:rsidRPr="007E2CD4">
        <w:rPr>
          <w:b/>
          <w:sz w:val="32"/>
          <w:szCs w:val="32"/>
        </w:rPr>
        <w:t>кафедри Телекомунікацій</w:t>
      </w:r>
    </w:p>
    <w:p w:rsidR="00E35190" w:rsidRDefault="00E35190" w:rsidP="00E35190">
      <w:pPr>
        <w:pStyle w:val="11"/>
        <w:spacing w:before="245"/>
        <w:ind w:left="232"/>
        <w:jc w:val="left"/>
      </w:pPr>
      <w:r>
        <w:t>Рейтинг студента з кредитного модуля складається з балів, які він отримує за:</w:t>
      </w:r>
    </w:p>
    <w:p w:rsidR="00E35190" w:rsidRDefault="00E35190" w:rsidP="00E35190">
      <w:pPr>
        <w:pStyle w:val="a5"/>
        <w:numPr>
          <w:ilvl w:val="0"/>
          <w:numId w:val="3"/>
        </w:numPr>
        <w:tabs>
          <w:tab w:val="left" w:pos="952"/>
        </w:tabs>
        <w:spacing w:before="114" w:line="322" w:lineRule="exact"/>
        <w:rPr>
          <w:sz w:val="28"/>
        </w:rPr>
      </w:pPr>
      <w:r>
        <w:rPr>
          <w:sz w:val="28"/>
        </w:rPr>
        <w:t>Проходження переддипломної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практики.</w:t>
      </w:r>
    </w:p>
    <w:p w:rsidR="00E35190" w:rsidRDefault="00E35190" w:rsidP="00E35190">
      <w:pPr>
        <w:pStyle w:val="a5"/>
        <w:numPr>
          <w:ilvl w:val="0"/>
          <w:numId w:val="3"/>
        </w:numPr>
        <w:tabs>
          <w:tab w:val="left" w:pos="952"/>
        </w:tabs>
        <w:rPr>
          <w:sz w:val="28"/>
        </w:rPr>
      </w:pPr>
      <w:r>
        <w:rPr>
          <w:sz w:val="28"/>
        </w:rPr>
        <w:t>Отримання та виконання завдання на переддипломну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практику.</w:t>
      </w:r>
    </w:p>
    <w:p w:rsidR="00E35190" w:rsidRDefault="00E35190" w:rsidP="00E35190">
      <w:pPr>
        <w:pStyle w:val="11"/>
        <w:spacing w:before="125"/>
        <w:ind w:right="4756"/>
        <w:jc w:val="right"/>
      </w:pPr>
      <w:r>
        <w:t>Система рейтингових</w:t>
      </w:r>
      <w:r>
        <w:rPr>
          <w:spacing w:val="-20"/>
        </w:rPr>
        <w:t xml:space="preserve"> </w:t>
      </w:r>
      <w:r>
        <w:t>балів</w:t>
      </w:r>
    </w:p>
    <w:p w:rsidR="00E35190" w:rsidRDefault="00E35190" w:rsidP="005A3501">
      <w:pPr>
        <w:pStyle w:val="a5"/>
        <w:numPr>
          <w:ilvl w:val="0"/>
          <w:numId w:val="2"/>
        </w:numPr>
        <w:tabs>
          <w:tab w:val="left" w:pos="360"/>
        </w:tabs>
        <w:spacing w:before="115" w:line="322" w:lineRule="exact"/>
        <w:ind w:right="3967" w:hanging="952"/>
        <w:jc w:val="right"/>
        <w:rPr>
          <w:sz w:val="28"/>
        </w:rPr>
      </w:pPr>
      <w:r>
        <w:rPr>
          <w:sz w:val="28"/>
        </w:rPr>
        <w:t>Проходження переддипломної</w:t>
      </w:r>
      <w:r>
        <w:rPr>
          <w:spacing w:val="-17"/>
          <w:sz w:val="28"/>
        </w:rPr>
        <w:t xml:space="preserve"> </w:t>
      </w:r>
      <w:r w:rsidR="0097442B">
        <w:rPr>
          <w:spacing w:val="-17"/>
          <w:sz w:val="28"/>
        </w:rPr>
        <w:t>п</w:t>
      </w:r>
      <w:r>
        <w:rPr>
          <w:sz w:val="28"/>
        </w:rPr>
        <w:t>рактики.</w:t>
      </w:r>
    </w:p>
    <w:p w:rsidR="00E35190" w:rsidRDefault="00E35190" w:rsidP="00E35190">
      <w:pPr>
        <w:pStyle w:val="a3"/>
        <w:ind w:firstLine="720"/>
        <w:jc w:val="both"/>
      </w:pPr>
      <w:r>
        <w:t>Протягом 5-ти тижнів (35 календарних днів) студенти IV курсу проходять переддипломну практику на підприємствах, компаніях, де працюють студенти, або на кафедрі згідно наказу по КПІ ім. Ігоря Сікорського.</w:t>
      </w:r>
    </w:p>
    <w:p w:rsidR="00E35190" w:rsidRDefault="00E35190" w:rsidP="00E35190">
      <w:pPr>
        <w:pStyle w:val="a3"/>
        <w:ind w:firstLine="720"/>
        <w:jc w:val="both"/>
      </w:pPr>
      <w:r>
        <w:t xml:space="preserve">Кількість балів за проходження практики – </w:t>
      </w:r>
      <w:r>
        <w:rPr>
          <w:b/>
        </w:rPr>
        <w:t xml:space="preserve">1 </w:t>
      </w:r>
      <w:r>
        <w:t>бал за кожен календарний день проходження переддипломної практики.</w:t>
      </w:r>
    </w:p>
    <w:p w:rsidR="00E35190" w:rsidRDefault="00E35190" w:rsidP="00E35190">
      <w:pPr>
        <w:pStyle w:val="a3"/>
        <w:ind w:firstLine="720"/>
        <w:jc w:val="both"/>
        <w:rPr>
          <w:b/>
        </w:rPr>
      </w:pPr>
      <w:r>
        <w:t xml:space="preserve">Тобто студент, який відпрацював усі 35 календарних днів, може отримати </w:t>
      </w:r>
      <w:r>
        <w:rPr>
          <w:b/>
        </w:rPr>
        <w:t xml:space="preserve">35 </w:t>
      </w:r>
      <w:r>
        <w:t xml:space="preserve">балів </w:t>
      </w:r>
      <w:r>
        <w:rPr>
          <w:position w:val="2"/>
        </w:rPr>
        <w:t>(</w:t>
      </w:r>
      <w:r>
        <w:rPr>
          <w:b/>
          <w:position w:val="2"/>
        </w:rPr>
        <w:t>R</w:t>
      </w:r>
      <w:r>
        <w:rPr>
          <w:b/>
          <w:sz w:val="18"/>
        </w:rPr>
        <w:t xml:space="preserve">1max </w:t>
      </w:r>
      <w:r>
        <w:rPr>
          <w:b/>
          <w:position w:val="2"/>
        </w:rPr>
        <w:t>=35).</w:t>
      </w:r>
    </w:p>
    <w:p w:rsidR="00E35190" w:rsidRDefault="00E35190" w:rsidP="00E35190">
      <w:pPr>
        <w:pStyle w:val="a3"/>
        <w:ind w:firstLine="720"/>
        <w:jc w:val="both"/>
        <w:rPr>
          <w:b/>
        </w:rPr>
      </w:pPr>
      <w:r>
        <w:t>Студент, який відпрацював меншу кількість календарних днів (</w:t>
      </w:r>
      <w:r>
        <w:rPr>
          <w:b/>
        </w:rPr>
        <w:t xml:space="preserve">n) </w:t>
      </w:r>
      <w:r>
        <w:t xml:space="preserve">отримує </w:t>
      </w:r>
      <w:r>
        <w:rPr>
          <w:b/>
        </w:rPr>
        <w:t xml:space="preserve">n </w:t>
      </w:r>
      <w:r>
        <w:t xml:space="preserve">балів </w:t>
      </w:r>
      <w:r>
        <w:rPr>
          <w:position w:val="2"/>
        </w:rPr>
        <w:t>(</w:t>
      </w:r>
      <w:r>
        <w:rPr>
          <w:b/>
          <w:position w:val="2"/>
        </w:rPr>
        <w:t>R</w:t>
      </w:r>
      <w:r>
        <w:rPr>
          <w:b/>
          <w:sz w:val="18"/>
        </w:rPr>
        <w:t xml:space="preserve">1 </w:t>
      </w:r>
      <w:r>
        <w:rPr>
          <w:b/>
          <w:position w:val="2"/>
        </w:rPr>
        <w:t>= n).</w:t>
      </w:r>
    </w:p>
    <w:p w:rsidR="00E35190" w:rsidRDefault="00E35190" w:rsidP="00E35190">
      <w:pPr>
        <w:pStyle w:val="a3"/>
        <w:ind w:firstLine="720"/>
        <w:jc w:val="both"/>
      </w:pPr>
      <w:r>
        <w:t>Кількість відпрацьованих календарних днів (</w:t>
      </w:r>
      <w:r>
        <w:rPr>
          <w:b/>
        </w:rPr>
        <w:t xml:space="preserve">n) </w:t>
      </w:r>
      <w:r>
        <w:t>розраховується наступним чином:</w:t>
      </w:r>
    </w:p>
    <w:p w:rsidR="00E35190" w:rsidRDefault="00E35190" w:rsidP="00E35190">
      <w:pPr>
        <w:pStyle w:val="a3"/>
        <w:ind w:firstLine="720"/>
        <w:jc w:val="both"/>
      </w:pPr>
      <w:r>
        <w:rPr>
          <w:b/>
        </w:rPr>
        <w:t xml:space="preserve">n = 35 – m, </w:t>
      </w:r>
      <w:r>
        <w:t xml:space="preserve">де </w:t>
      </w:r>
      <w:r>
        <w:rPr>
          <w:b/>
        </w:rPr>
        <w:t xml:space="preserve">m </w:t>
      </w:r>
      <w:r>
        <w:t>– кількість календарних днів, які студент пропустив (не з’явився на практику згідно інформації із щоденника) без поважних причин.</w:t>
      </w:r>
    </w:p>
    <w:p w:rsidR="00E35190" w:rsidRDefault="00E35190" w:rsidP="00E35190">
      <w:pPr>
        <w:pStyle w:val="a3"/>
        <w:ind w:firstLine="720"/>
        <w:jc w:val="both"/>
      </w:pPr>
      <w:r>
        <w:t xml:space="preserve">Якщо студент пропустив (не з’явився на практику згідно інформації </w:t>
      </w:r>
      <w:r>
        <w:rPr>
          <w:spacing w:val="-3"/>
        </w:rPr>
        <w:t xml:space="preserve">із </w:t>
      </w:r>
      <w:r>
        <w:t>щоденника) з поважних причин (хворів), то він повинен надати відповідну медичну довідку по місцю проходження практики на протязі трьох днів з моменту її закриття (згідно діючого законодавства України). В разі неподання медичної довідки у встановлений законодавством термін причина пропуску вважається такою, що є пропуском без поважних</w:t>
      </w:r>
      <w:r>
        <w:rPr>
          <w:spacing w:val="-4"/>
        </w:rPr>
        <w:t xml:space="preserve"> </w:t>
      </w:r>
      <w:r>
        <w:t>причин.</w:t>
      </w:r>
    </w:p>
    <w:p w:rsidR="007E2CD4" w:rsidRDefault="007E2CD4" w:rsidP="00E35190">
      <w:pPr>
        <w:pStyle w:val="11"/>
        <w:spacing w:line="320" w:lineRule="exact"/>
        <w:ind w:left="1009"/>
        <w:jc w:val="both"/>
        <w:rPr>
          <w:position w:val="2"/>
        </w:rPr>
      </w:pPr>
    </w:p>
    <w:p w:rsidR="00E35190" w:rsidRDefault="00E35190" w:rsidP="00E35190">
      <w:pPr>
        <w:pStyle w:val="11"/>
        <w:spacing w:line="320" w:lineRule="exact"/>
        <w:ind w:left="1009"/>
        <w:jc w:val="both"/>
      </w:pPr>
      <w:r>
        <w:rPr>
          <w:position w:val="2"/>
        </w:rPr>
        <w:t>Необхідною умовою допуску студента до заліку є умова: R</w:t>
      </w:r>
      <w:r>
        <w:rPr>
          <w:sz w:val="18"/>
        </w:rPr>
        <w:t xml:space="preserve">1 </w:t>
      </w:r>
      <w:r>
        <w:rPr>
          <w:position w:val="2"/>
        </w:rPr>
        <w:t>≥ 30.</w:t>
      </w:r>
    </w:p>
    <w:p w:rsidR="00E35190" w:rsidRDefault="00E35190" w:rsidP="00E35190">
      <w:pPr>
        <w:pStyle w:val="a5"/>
        <w:numPr>
          <w:ilvl w:val="0"/>
          <w:numId w:val="2"/>
        </w:numPr>
        <w:tabs>
          <w:tab w:val="left" w:pos="952"/>
        </w:tabs>
        <w:spacing w:line="320" w:lineRule="exact"/>
        <w:rPr>
          <w:sz w:val="28"/>
        </w:rPr>
      </w:pPr>
      <w:r>
        <w:rPr>
          <w:sz w:val="28"/>
        </w:rPr>
        <w:t>Отримання та виконання завдання на переддипломну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практику.</w:t>
      </w:r>
    </w:p>
    <w:p w:rsidR="00E35190" w:rsidRDefault="00E35190" w:rsidP="00CF47DC">
      <w:pPr>
        <w:pStyle w:val="a3"/>
        <w:ind w:right="114" w:firstLine="633"/>
        <w:jc w:val="both"/>
      </w:pPr>
      <w:r>
        <w:t xml:space="preserve">В перший день переддипломної практики студент отримує завдання від головного спеціаліста підприємства, а також від керівника дипломної роботи бакалавра завдання на переддипломну практику. Завдання на практику повинно складати не менш, ніж </w:t>
      </w:r>
      <w:r w:rsidRPr="00F27CC0">
        <w:t>70%</w:t>
      </w:r>
      <w:r w:rsidRPr="00283A27">
        <w:rPr>
          <w:color w:val="FF0000"/>
        </w:rPr>
        <w:t xml:space="preserve"> </w:t>
      </w:r>
      <w:r>
        <w:t>дипломної роботи.</w:t>
      </w:r>
    </w:p>
    <w:p w:rsidR="007E2CD4" w:rsidRDefault="007E2CD4" w:rsidP="0097442B">
      <w:pPr>
        <w:pStyle w:val="a3"/>
        <w:spacing w:line="321" w:lineRule="exact"/>
        <w:ind w:firstLine="709"/>
        <w:jc w:val="both"/>
      </w:pPr>
    </w:p>
    <w:p w:rsidR="00E35190" w:rsidRDefault="0097442B" w:rsidP="0097442B">
      <w:pPr>
        <w:pStyle w:val="a3"/>
        <w:spacing w:line="321" w:lineRule="exact"/>
        <w:ind w:firstLine="709"/>
        <w:jc w:val="both"/>
        <w:rPr>
          <w:sz w:val="20"/>
        </w:rPr>
      </w:pPr>
      <w:r>
        <w:t>За період</w:t>
      </w:r>
      <w:r w:rsidR="00E35190">
        <w:t xml:space="preserve"> переддипломної практики ст</w:t>
      </w:r>
      <w:r w:rsidR="00283A27">
        <w:t>удент виконує отримане завдання, а також</w:t>
      </w:r>
      <w:r w:rsidR="00977514">
        <w:t xml:space="preserve"> </w:t>
      </w:r>
      <w:r w:rsidR="00E35190">
        <w:t xml:space="preserve"> веде щоденник з переддипломної практики. Після закінчення передди</w:t>
      </w:r>
      <w:r w:rsidR="00CF47DC">
        <w:t>пломної практики студент оформляє</w:t>
      </w:r>
      <w:r w:rsidR="00E35190">
        <w:t xml:space="preserve"> звіт про виконання отриманого завдання, підписує його </w:t>
      </w:r>
      <w:r w:rsidR="00E35190">
        <w:lastRenderedPageBreak/>
        <w:t>у головного спеціаліста підприємства та керівника дипломної роботи бакалавра. Керівник оцінює виконання завдання у відсотках (</w:t>
      </w:r>
      <w:r w:rsidR="00E35190">
        <w:rPr>
          <w:b/>
        </w:rPr>
        <w:t xml:space="preserve">N%) </w:t>
      </w:r>
      <w:r w:rsidR="00E35190">
        <w:t>відносно виконання всієї дипломної роботи.</w:t>
      </w:r>
      <w:r w:rsidR="00977514">
        <w:t xml:space="preserve"> </w:t>
      </w:r>
      <w:r w:rsidR="00E35190">
        <w:rPr>
          <w:sz w:val="20"/>
        </w:rPr>
        <w:t>2</w:t>
      </w:r>
    </w:p>
    <w:p w:rsidR="00E35190" w:rsidRPr="00E71A78" w:rsidRDefault="00E35190" w:rsidP="00E35190">
      <w:pPr>
        <w:ind w:firstLine="720"/>
        <w:jc w:val="both"/>
        <w:rPr>
          <w:rFonts w:ascii="Times New Roman" w:hAnsi="Times New Roman" w:cs="Times New Roman"/>
          <w:b/>
          <w:position w:val="2"/>
          <w:sz w:val="28"/>
          <w:szCs w:val="28"/>
        </w:rPr>
      </w:pPr>
      <w:r w:rsidRPr="00E71A78">
        <w:rPr>
          <w:rFonts w:ascii="Times New Roman" w:hAnsi="Times New Roman" w:cs="Times New Roman"/>
          <w:sz w:val="28"/>
          <w:szCs w:val="28"/>
        </w:rPr>
        <w:t xml:space="preserve">Кількість балів за кожен відсоток виконання всієї дипломної роботи – </w:t>
      </w:r>
      <w:r w:rsidRPr="00E71A78">
        <w:rPr>
          <w:rFonts w:ascii="Times New Roman" w:hAnsi="Times New Roman" w:cs="Times New Roman"/>
          <w:b/>
          <w:sz w:val="28"/>
          <w:szCs w:val="28"/>
        </w:rPr>
        <w:t xml:space="preserve">0,5 </w:t>
      </w:r>
      <w:r w:rsidRPr="00E71A78">
        <w:rPr>
          <w:rFonts w:ascii="Times New Roman" w:hAnsi="Times New Roman" w:cs="Times New Roman"/>
          <w:position w:val="2"/>
          <w:sz w:val="28"/>
          <w:szCs w:val="28"/>
        </w:rPr>
        <w:t xml:space="preserve">балу </w:t>
      </w:r>
      <w:r w:rsidRPr="00E71A78">
        <w:rPr>
          <w:rFonts w:ascii="Times New Roman" w:hAnsi="Times New Roman" w:cs="Times New Roman"/>
          <w:b/>
          <w:position w:val="2"/>
          <w:sz w:val="28"/>
          <w:szCs w:val="28"/>
        </w:rPr>
        <w:t>(R</w:t>
      </w:r>
      <w:r w:rsidRPr="00E71A7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E71A78">
        <w:rPr>
          <w:rFonts w:ascii="Times New Roman" w:hAnsi="Times New Roman" w:cs="Times New Roman"/>
          <w:b/>
          <w:position w:val="2"/>
          <w:sz w:val="28"/>
          <w:szCs w:val="28"/>
        </w:rPr>
        <w:t xml:space="preserve">= 0,5 N). </w:t>
      </w:r>
    </w:p>
    <w:p w:rsidR="00E35190" w:rsidRPr="00E71A78" w:rsidRDefault="00E35190" w:rsidP="00E3519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1A78">
        <w:rPr>
          <w:rFonts w:ascii="Times New Roman" w:hAnsi="Times New Roman" w:cs="Times New Roman"/>
          <w:position w:val="2"/>
          <w:sz w:val="28"/>
          <w:szCs w:val="28"/>
        </w:rPr>
        <w:t>Тобто студент, який виконав повністю завдання (</w:t>
      </w:r>
      <w:r w:rsidRPr="00E71A78">
        <w:rPr>
          <w:rFonts w:ascii="Times New Roman" w:hAnsi="Times New Roman" w:cs="Times New Roman"/>
          <w:b/>
          <w:position w:val="2"/>
          <w:sz w:val="28"/>
          <w:szCs w:val="28"/>
        </w:rPr>
        <w:t>70%</w:t>
      </w:r>
      <w:r w:rsidRPr="00E71A78">
        <w:rPr>
          <w:rFonts w:ascii="Times New Roman" w:hAnsi="Times New Roman" w:cs="Times New Roman"/>
          <w:b/>
          <w:color w:val="FF0000"/>
          <w:position w:val="2"/>
          <w:sz w:val="28"/>
          <w:szCs w:val="28"/>
        </w:rPr>
        <w:t xml:space="preserve"> </w:t>
      </w:r>
      <w:r w:rsidRPr="00E71A78">
        <w:rPr>
          <w:rFonts w:ascii="Times New Roman" w:hAnsi="Times New Roman" w:cs="Times New Roman"/>
          <w:b/>
          <w:position w:val="2"/>
          <w:sz w:val="28"/>
          <w:szCs w:val="28"/>
        </w:rPr>
        <w:t xml:space="preserve">ДР) </w:t>
      </w:r>
      <w:r w:rsidRPr="00E71A78">
        <w:rPr>
          <w:rFonts w:ascii="Times New Roman" w:hAnsi="Times New Roman" w:cs="Times New Roman"/>
          <w:position w:val="2"/>
          <w:sz w:val="28"/>
          <w:szCs w:val="28"/>
        </w:rPr>
        <w:t xml:space="preserve">може отримати </w:t>
      </w:r>
      <w:r w:rsidRPr="00E71A78">
        <w:rPr>
          <w:rFonts w:ascii="Times New Roman" w:hAnsi="Times New Roman" w:cs="Times New Roman"/>
          <w:b/>
          <w:position w:val="2"/>
          <w:sz w:val="28"/>
          <w:szCs w:val="28"/>
        </w:rPr>
        <w:t xml:space="preserve">35 </w:t>
      </w:r>
      <w:r w:rsidRPr="00E71A78">
        <w:rPr>
          <w:rFonts w:ascii="Times New Roman" w:hAnsi="Times New Roman" w:cs="Times New Roman"/>
          <w:position w:val="2"/>
          <w:sz w:val="28"/>
          <w:szCs w:val="28"/>
        </w:rPr>
        <w:t xml:space="preserve">балів </w:t>
      </w:r>
      <w:r w:rsidRPr="00E71A78">
        <w:rPr>
          <w:rFonts w:ascii="Times New Roman" w:hAnsi="Times New Roman" w:cs="Times New Roman"/>
          <w:b/>
          <w:position w:val="2"/>
          <w:sz w:val="28"/>
          <w:szCs w:val="28"/>
        </w:rPr>
        <w:t>(R</w:t>
      </w:r>
      <w:r w:rsidRPr="00E71A78">
        <w:rPr>
          <w:rFonts w:ascii="Times New Roman" w:hAnsi="Times New Roman" w:cs="Times New Roman"/>
          <w:b/>
          <w:sz w:val="28"/>
          <w:szCs w:val="28"/>
        </w:rPr>
        <w:t xml:space="preserve">2 max </w:t>
      </w:r>
      <w:r w:rsidRPr="00E71A78">
        <w:rPr>
          <w:rFonts w:ascii="Times New Roman" w:hAnsi="Times New Roman" w:cs="Times New Roman"/>
          <w:b/>
          <w:position w:val="2"/>
          <w:sz w:val="28"/>
          <w:szCs w:val="28"/>
        </w:rPr>
        <w:t>= 35).</w:t>
      </w:r>
    </w:p>
    <w:p w:rsidR="00E35190" w:rsidRDefault="00E35190" w:rsidP="00E35190">
      <w:pPr>
        <w:pStyle w:val="a3"/>
        <w:ind w:firstLine="720"/>
        <w:jc w:val="both"/>
        <w:rPr>
          <w:b/>
        </w:rPr>
      </w:pPr>
      <w:r>
        <w:t xml:space="preserve">Якщо студент не пропустив жодного дня практики та повністю виконав завдання отримує додатково </w:t>
      </w:r>
      <w:r>
        <w:rPr>
          <w:b/>
        </w:rPr>
        <w:t xml:space="preserve">30 </w:t>
      </w:r>
      <w:r>
        <w:t>балів (R</w:t>
      </w:r>
      <w:r>
        <w:rPr>
          <w:vertAlign w:val="subscript"/>
        </w:rPr>
        <w:t>д</w:t>
      </w:r>
      <w:r>
        <w:t xml:space="preserve"> </w:t>
      </w:r>
      <w:r>
        <w:rPr>
          <w:b/>
        </w:rPr>
        <w:t>= 30).</w:t>
      </w:r>
    </w:p>
    <w:p w:rsidR="00E35190" w:rsidRDefault="00E35190" w:rsidP="00E35190">
      <w:pPr>
        <w:pStyle w:val="a3"/>
        <w:ind w:firstLine="720"/>
        <w:jc w:val="both"/>
        <w:rPr>
          <w:b/>
        </w:rPr>
      </w:pPr>
      <w:r>
        <w:t xml:space="preserve">Мінімальна кількість балів для студента, якого допущено до складання заліку – </w:t>
      </w:r>
      <w:r>
        <w:rPr>
          <w:b/>
        </w:rPr>
        <w:t>60.</w:t>
      </w:r>
    </w:p>
    <w:p w:rsidR="00E35190" w:rsidRDefault="00E35190" w:rsidP="00E35190">
      <w:pPr>
        <w:pStyle w:val="11"/>
        <w:spacing w:before="123"/>
        <w:ind w:left="1585"/>
        <w:jc w:val="both"/>
      </w:pPr>
      <w:r>
        <w:t>Розрахунок розміру (R) рейтингу студенту :</w:t>
      </w:r>
    </w:p>
    <w:p w:rsidR="00E35190" w:rsidRDefault="00E35190" w:rsidP="00E35190">
      <w:pPr>
        <w:pStyle w:val="a3"/>
        <w:spacing w:before="115" w:line="322" w:lineRule="exact"/>
        <w:ind w:left="951"/>
        <w:jc w:val="both"/>
      </w:pPr>
      <w:r>
        <w:t>Сума вагових балів контрольних заходів</w:t>
      </w:r>
      <w:r>
        <w:rPr>
          <w:spacing w:val="68"/>
        </w:rPr>
        <w:t xml:space="preserve"> </w:t>
      </w:r>
      <w:r>
        <w:t>складає:</w:t>
      </w:r>
    </w:p>
    <w:p w:rsidR="00E35190" w:rsidRDefault="00E35190" w:rsidP="00E35190">
      <w:pPr>
        <w:ind w:left="3174"/>
        <w:jc w:val="both"/>
        <w:rPr>
          <w:sz w:val="28"/>
        </w:rPr>
      </w:pPr>
      <w:r>
        <w:rPr>
          <w:b/>
          <w:sz w:val="28"/>
        </w:rPr>
        <w:t>R</w:t>
      </w:r>
      <w:r>
        <w:rPr>
          <w:b/>
          <w:sz w:val="28"/>
          <w:vertAlign w:val="subscript"/>
        </w:rPr>
        <w:t>∑</w:t>
      </w:r>
      <w:r>
        <w:rPr>
          <w:b/>
          <w:sz w:val="28"/>
        </w:rPr>
        <w:t xml:space="preserve"> = R</w:t>
      </w:r>
      <w:r>
        <w:rPr>
          <w:b/>
          <w:sz w:val="28"/>
          <w:vertAlign w:val="subscript"/>
        </w:rPr>
        <w:t>1</w:t>
      </w:r>
      <w:r>
        <w:rPr>
          <w:b/>
          <w:sz w:val="28"/>
        </w:rPr>
        <w:t xml:space="preserve"> + R</w:t>
      </w:r>
      <w:r>
        <w:rPr>
          <w:b/>
          <w:sz w:val="28"/>
          <w:vertAlign w:val="subscript"/>
        </w:rPr>
        <w:t>2</w:t>
      </w:r>
      <w:r>
        <w:rPr>
          <w:b/>
          <w:sz w:val="28"/>
        </w:rPr>
        <w:t xml:space="preserve"> + </w:t>
      </w:r>
      <w:r>
        <w:rPr>
          <w:sz w:val="28"/>
        </w:rPr>
        <w:t>R</w:t>
      </w:r>
      <w:r>
        <w:rPr>
          <w:sz w:val="28"/>
          <w:vertAlign w:val="subscript"/>
        </w:rPr>
        <w:t>д</w:t>
      </w:r>
      <w:r>
        <w:rPr>
          <w:sz w:val="28"/>
        </w:rPr>
        <w:t xml:space="preserve"> </w:t>
      </w:r>
      <w:r>
        <w:rPr>
          <w:b/>
          <w:sz w:val="28"/>
        </w:rPr>
        <w:t xml:space="preserve">, </w:t>
      </w:r>
      <w:r>
        <w:rPr>
          <w:sz w:val="28"/>
        </w:rPr>
        <w:t>де</w:t>
      </w:r>
    </w:p>
    <w:p w:rsidR="00E35190" w:rsidRDefault="00E35190" w:rsidP="00E35190">
      <w:pPr>
        <w:pStyle w:val="a5"/>
        <w:numPr>
          <w:ilvl w:val="0"/>
          <w:numId w:val="1"/>
        </w:numPr>
        <w:tabs>
          <w:tab w:val="left" w:pos="751"/>
        </w:tabs>
        <w:spacing w:before="118"/>
        <w:rPr>
          <w:sz w:val="28"/>
        </w:rPr>
      </w:pPr>
      <w:r>
        <w:rPr>
          <w:b/>
          <w:position w:val="2"/>
          <w:sz w:val="28"/>
        </w:rPr>
        <w:t>R</w:t>
      </w:r>
      <w:r>
        <w:rPr>
          <w:b/>
          <w:sz w:val="18"/>
        </w:rPr>
        <w:t xml:space="preserve">1 </w:t>
      </w:r>
      <w:r>
        <w:rPr>
          <w:position w:val="2"/>
          <w:sz w:val="28"/>
        </w:rPr>
        <w:t>- сума вагових балів контрольних заходів за проходження практики</w:t>
      </w:r>
      <w:r>
        <w:rPr>
          <w:spacing w:val="45"/>
          <w:position w:val="2"/>
          <w:sz w:val="28"/>
        </w:rPr>
        <w:t xml:space="preserve"> </w:t>
      </w:r>
      <w:r>
        <w:rPr>
          <w:position w:val="2"/>
          <w:sz w:val="28"/>
        </w:rPr>
        <w:t>,</w:t>
      </w:r>
    </w:p>
    <w:p w:rsidR="00E35190" w:rsidRDefault="00E35190" w:rsidP="00E35190">
      <w:pPr>
        <w:pStyle w:val="a5"/>
        <w:numPr>
          <w:ilvl w:val="0"/>
          <w:numId w:val="1"/>
        </w:numPr>
        <w:tabs>
          <w:tab w:val="left" w:pos="751"/>
        </w:tabs>
        <w:spacing w:before="240"/>
        <w:rPr>
          <w:sz w:val="28"/>
        </w:rPr>
      </w:pPr>
      <w:r>
        <w:rPr>
          <w:b/>
          <w:position w:val="2"/>
          <w:sz w:val="28"/>
        </w:rPr>
        <w:t>R</w:t>
      </w:r>
      <w:r>
        <w:rPr>
          <w:b/>
          <w:sz w:val="18"/>
        </w:rPr>
        <w:t xml:space="preserve">2 </w:t>
      </w:r>
      <w:r>
        <w:rPr>
          <w:position w:val="2"/>
          <w:sz w:val="28"/>
        </w:rPr>
        <w:t>- сума вагових балів за отримання та виконання</w:t>
      </w:r>
      <w:r>
        <w:rPr>
          <w:spacing w:val="-14"/>
          <w:position w:val="2"/>
          <w:sz w:val="28"/>
        </w:rPr>
        <w:t xml:space="preserve"> </w:t>
      </w:r>
      <w:r>
        <w:rPr>
          <w:position w:val="2"/>
          <w:sz w:val="28"/>
        </w:rPr>
        <w:t>завдання,</w:t>
      </w:r>
    </w:p>
    <w:p w:rsidR="00E35190" w:rsidRDefault="00E35190" w:rsidP="00E35190">
      <w:pPr>
        <w:pStyle w:val="a5"/>
        <w:numPr>
          <w:ilvl w:val="0"/>
          <w:numId w:val="1"/>
        </w:numPr>
        <w:tabs>
          <w:tab w:val="left" w:pos="751"/>
        </w:tabs>
        <w:spacing w:before="245"/>
        <w:rPr>
          <w:sz w:val="28"/>
        </w:rPr>
      </w:pPr>
      <w:r>
        <w:rPr>
          <w:sz w:val="28"/>
        </w:rPr>
        <w:t>R</w:t>
      </w:r>
      <w:r>
        <w:rPr>
          <w:sz w:val="28"/>
          <w:vertAlign w:val="subscript"/>
        </w:rPr>
        <w:t>д</w:t>
      </w:r>
      <w:r>
        <w:rPr>
          <w:sz w:val="28"/>
        </w:rPr>
        <w:t xml:space="preserve"> - сума додаткових вагових</w:t>
      </w:r>
      <w:r>
        <w:rPr>
          <w:spacing w:val="-32"/>
          <w:sz w:val="28"/>
        </w:rPr>
        <w:t xml:space="preserve"> </w:t>
      </w:r>
      <w:r>
        <w:rPr>
          <w:sz w:val="28"/>
        </w:rPr>
        <w:t>балів.</w:t>
      </w:r>
    </w:p>
    <w:p w:rsidR="00E35190" w:rsidRDefault="00E35190" w:rsidP="00E35190">
      <w:pPr>
        <w:pStyle w:val="a3"/>
        <w:spacing w:before="239"/>
        <w:ind w:left="232"/>
      </w:pPr>
      <w:r>
        <w:rPr>
          <w:position w:val="2"/>
        </w:rPr>
        <w:t xml:space="preserve">Максимальне значення </w:t>
      </w:r>
      <w:r>
        <w:rPr>
          <w:b/>
          <w:position w:val="2"/>
        </w:rPr>
        <w:t>R</w:t>
      </w:r>
      <w:r>
        <w:rPr>
          <w:b/>
          <w:sz w:val="18"/>
        </w:rPr>
        <w:t xml:space="preserve">∑max </w:t>
      </w:r>
      <w:r>
        <w:rPr>
          <w:position w:val="2"/>
        </w:rPr>
        <w:t xml:space="preserve">може скласти </w:t>
      </w:r>
      <w:r>
        <w:rPr>
          <w:b/>
          <w:position w:val="2"/>
        </w:rPr>
        <w:t xml:space="preserve">100 </w:t>
      </w:r>
      <w:r>
        <w:rPr>
          <w:position w:val="2"/>
        </w:rPr>
        <w:t>балів:</w:t>
      </w:r>
    </w:p>
    <w:p w:rsidR="00E35190" w:rsidRPr="00E35190" w:rsidRDefault="00E35190" w:rsidP="00E35190">
      <w:pPr>
        <w:spacing w:before="245"/>
        <w:ind w:left="1705"/>
        <w:jc w:val="both"/>
        <w:rPr>
          <w:b/>
          <w:sz w:val="28"/>
          <w:lang w:val="en-US"/>
        </w:rPr>
      </w:pPr>
      <w:r w:rsidRPr="00E35190">
        <w:rPr>
          <w:b/>
          <w:position w:val="2"/>
          <w:sz w:val="28"/>
          <w:lang w:val="en-US"/>
        </w:rPr>
        <w:t>R</w:t>
      </w:r>
      <w:r w:rsidRPr="00E35190">
        <w:rPr>
          <w:b/>
          <w:sz w:val="18"/>
          <w:lang w:val="en-US"/>
        </w:rPr>
        <w:t>∑max</w:t>
      </w:r>
      <w:r w:rsidRPr="00E35190">
        <w:rPr>
          <w:b/>
          <w:position w:val="2"/>
          <w:sz w:val="28"/>
          <w:lang w:val="en-US"/>
        </w:rPr>
        <w:t>= R</w:t>
      </w:r>
      <w:r w:rsidRPr="00E35190">
        <w:rPr>
          <w:b/>
          <w:sz w:val="18"/>
          <w:lang w:val="en-US"/>
        </w:rPr>
        <w:t xml:space="preserve">1max </w:t>
      </w:r>
      <w:r w:rsidRPr="00E35190">
        <w:rPr>
          <w:b/>
          <w:position w:val="2"/>
          <w:sz w:val="28"/>
          <w:lang w:val="en-US"/>
        </w:rPr>
        <w:t>+ R</w:t>
      </w:r>
      <w:r w:rsidRPr="00E35190">
        <w:rPr>
          <w:b/>
          <w:sz w:val="18"/>
          <w:lang w:val="en-US"/>
        </w:rPr>
        <w:t xml:space="preserve">2max </w:t>
      </w:r>
      <w:r w:rsidRPr="00E35190">
        <w:rPr>
          <w:b/>
          <w:position w:val="2"/>
          <w:sz w:val="28"/>
          <w:lang w:val="en-US"/>
        </w:rPr>
        <w:t>+ R</w:t>
      </w:r>
      <w:r w:rsidRPr="00E35190">
        <w:rPr>
          <w:b/>
          <w:sz w:val="18"/>
          <w:lang w:val="en-US"/>
        </w:rPr>
        <w:t xml:space="preserve">3max </w:t>
      </w:r>
      <w:r w:rsidRPr="00E35190">
        <w:rPr>
          <w:b/>
          <w:position w:val="2"/>
          <w:sz w:val="28"/>
          <w:lang w:val="en-US"/>
        </w:rPr>
        <w:t>= 35 + 35 + 30 = 100.</w:t>
      </w:r>
    </w:p>
    <w:p w:rsidR="00E35190" w:rsidRDefault="00E35190" w:rsidP="00E35190">
      <w:pPr>
        <w:pStyle w:val="a3"/>
        <w:spacing w:before="234"/>
        <w:ind w:left="304"/>
      </w:pPr>
      <w:r>
        <w:rPr>
          <w:position w:val="2"/>
        </w:rPr>
        <w:t xml:space="preserve">Мінімальне значення </w:t>
      </w:r>
      <w:r>
        <w:rPr>
          <w:b/>
          <w:position w:val="2"/>
        </w:rPr>
        <w:t>R</w:t>
      </w:r>
      <w:r>
        <w:rPr>
          <w:b/>
          <w:sz w:val="18"/>
        </w:rPr>
        <w:t xml:space="preserve">∑min </w:t>
      </w:r>
      <w:r>
        <w:rPr>
          <w:position w:val="2"/>
        </w:rPr>
        <w:t xml:space="preserve">при умові допуску до заліку може скласти </w:t>
      </w:r>
      <w:r>
        <w:rPr>
          <w:b/>
          <w:position w:val="2"/>
        </w:rPr>
        <w:t xml:space="preserve">60 </w:t>
      </w:r>
      <w:r>
        <w:rPr>
          <w:position w:val="2"/>
        </w:rPr>
        <w:t>балів:</w:t>
      </w:r>
    </w:p>
    <w:p w:rsidR="00E35190" w:rsidRPr="00E35190" w:rsidRDefault="00E35190" w:rsidP="00E35190">
      <w:pPr>
        <w:spacing w:before="245"/>
        <w:ind w:left="1705"/>
        <w:rPr>
          <w:b/>
          <w:sz w:val="28"/>
          <w:lang w:val="uk-UA"/>
        </w:rPr>
      </w:pPr>
      <w:r>
        <w:rPr>
          <w:b/>
          <w:position w:val="2"/>
          <w:sz w:val="28"/>
        </w:rPr>
        <w:t>R</w:t>
      </w:r>
      <w:r w:rsidRPr="00E35190">
        <w:rPr>
          <w:b/>
          <w:sz w:val="18"/>
          <w:lang w:val="uk-UA"/>
        </w:rPr>
        <w:t>∑</w:t>
      </w:r>
      <w:r>
        <w:rPr>
          <w:b/>
          <w:sz w:val="18"/>
        </w:rPr>
        <w:t>min</w:t>
      </w:r>
      <w:r w:rsidRPr="00E35190">
        <w:rPr>
          <w:b/>
          <w:position w:val="2"/>
          <w:sz w:val="28"/>
          <w:lang w:val="uk-UA"/>
        </w:rPr>
        <w:t xml:space="preserve">= </w:t>
      </w:r>
      <w:r>
        <w:rPr>
          <w:b/>
          <w:position w:val="2"/>
          <w:sz w:val="28"/>
        </w:rPr>
        <w:t>R</w:t>
      </w:r>
      <w:r w:rsidRPr="00E35190">
        <w:rPr>
          <w:b/>
          <w:sz w:val="18"/>
          <w:lang w:val="uk-UA"/>
        </w:rPr>
        <w:t>1</w:t>
      </w:r>
      <w:r>
        <w:rPr>
          <w:b/>
          <w:sz w:val="18"/>
        </w:rPr>
        <w:t>min</w:t>
      </w:r>
      <w:r w:rsidRPr="00E35190">
        <w:rPr>
          <w:b/>
          <w:sz w:val="18"/>
          <w:lang w:val="uk-UA"/>
        </w:rPr>
        <w:t xml:space="preserve"> </w:t>
      </w:r>
      <w:r w:rsidRPr="00E35190">
        <w:rPr>
          <w:b/>
          <w:position w:val="2"/>
          <w:sz w:val="28"/>
          <w:lang w:val="uk-UA"/>
        </w:rPr>
        <w:t xml:space="preserve">+ </w:t>
      </w:r>
      <w:r>
        <w:rPr>
          <w:b/>
          <w:position w:val="2"/>
          <w:sz w:val="28"/>
        </w:rPr>
        <w:t>R</w:t>
      </w:r>
      <w:r w:rsidRPr="00E35190">
        <w:rPr>
          <w:b/>
          <w:sz w:val="18"/>
          <w:lang w:val="uk-UA"/>
        </w:rPr>
        <w:t>2</w:t>
      </w:r>
      <w:r>
        <w:rPr>
          <w:b/>
          <w:sz w:val="18"/>
        </w:rPr>
        <w:t>msn</w:t>
      </w:r>
      <w:r w:rsidRPr="00E35190">
        <w:rPr>
          <w:b/>
          <w:sz w:val="18"/>
          <w:lang w:val="uk-UA"/>
        </w:rPr>
        <w:t xml:space="preserve"> </w:t>
      </w:r>
      <w:r w:rsidRPr="00E35190">
        <w:rPr>
          <w:b/>
          <w:position w:val="2"/>
          <w:sz w:val="28"/>
          <w:lang w:val="uk-UA"/>
        </w:rPr>
        <w:t>= 30 + 30 = 60.</w:t>
      </w:r>
    </w:p>
    <w:p w:rsidR="00E35190" w:rsidRDefault="00E35190" w:rsidP="00E35190">
      <w:pPr>
        <w:pStyle w:val="a3"/>
        <w:ind w:firstLine="720"/>
        <w:jc w:val="both"/>
      </w:pPr>
      <w:r>
        <w:t>Розмір рейтингової шкали з кредитного модуля складає 100 балів.</w:t>
      </w:r>
    </w:p>
    <w:p w:rsidR="00622F55" w:rsidRDefault="00622F55" w:rsidP="00E35190">
      <w:pPr>
        <w:pStyle w:val="a3"/>
        <w:tabs>
          <w:tab w:val="left" w:pos="5861"/>
        </w:tabs>
        <w:ind w:firstLine="720"/>
        <w:jc w:val="both"/>
      </w:pPr>
    </w:p>
    <w:p w:rsidR="00E35190" w:rsidRDefault="00E35190" w:rsidP="00E35190">
      <w:pPr>
        <w:pStyle w:val="a3"/>
        <w:tabs>
          <w:tab w:val="left" w:pos="5861"/>
        </w:tabs>
        <w:ind w:firstLine="720"/>
        <w:jc w:val="both"/>
      </w:pPr>
      <w:r>
        <w:t>Для отримання заліку з</w:t>
      </w:r>
      <w:r>
        <w:rPr>
          <w:spacing w:val="54"/>
        </w:rPr>
        <w:t xml:space="preserve"> </w:t>
      </w:r>
      <w:r>
        <w:t>переддипломної практи</w:t>
      </w:r>
      <w:r w:rsidR="00622F55">
        <w:t>ки</w:t>
      </w:r>
      <w:r>
        <w:t xml:space="preserve"> автоматично потрібно мати рейтинг не менше 60</w:t>
      </w:r>
      <w:r>
        <w:rPr>
          <w:spacing w:val="5"/>
        </w:rPr>
        <w:t xml:space="preserve"> </w:t>
      </w:r>
      <w:r w:rsidR="00BF1269">
        <w:t>ба</w:t>
      </w:r>
      <w:r>
        <w:t>лів.</w:t>
      </w:r>
    </w:p>
    <w:p w:rsidR="007E2CD4" w:rsidRDefault="007E2CD4" w:rsidP="00E35190">
      <w:pPr>
        <w:pStyle w:val="a3"/>
        <w:ind w:firstLine="720"/>
        <w:jc w:val="both"/>
        <w:rPr>
          <w:position w:val="2"/>
        </w:rPr>
      </w:pPr>
    </w:p>
    <w:p w:rsidR="00E35190" w:rsidRDefault="00E35190" w:rsidP="00E35190">
      <w:pPr>
        <w:pStyle w:val="a3"/>
        <w:ind w:firstLine="720"/>
        <w:jc w:val="both"/>
        <w:rPr>
          <w:position w:val="2"/>
        </w:rPr>
      </w:pPr>
      <w:r>
        <w:rPr>
          <w:position w:val="2"/>
        </w:rPr>
        <w:t xml:space="preserve">Оцінка (традиційна) виставляється відповідно до набраних балів </w:t>
      </w:r>
      <w:r>
        <w:rPr>
          <w:b/>
          <w:position w:val="2"/>
        </w:rPr>
        <w:t>R</w:t>
      </w:r>
      <w:r>
        <w:rPr>
          <w:b/>
          <w:sz w:val="18"/>
        </w:rPr>
        <w:t>∑</w:t>
      </w:r>
      <w:r>
        <w:rPr>
          <w:b/>
          <w:position w:val="2"/>
        </w:rPr>
        <w:t xml:space="preserve">. </w:t>
      </w:r>
      <w:r>
        <w:rPr>
          <w:position w:val="2"/>
        </w:rPr>
        <w:t xml:space="preserve">Набраний студентом бал (сумарний рейтинг студента) становить </w:t>
      </w:r>
      <w:r>
        <w:rPr>
          <w:b/>
          <w:position w:val="2"/>
        </w:rPr>
        <w:t>R</w:t>
      </w:r>
      <w:r>
        <w:rPr>
          <w:b/>
          <w:sz w:val="18"/>
        </w:rPr>
        <w:t xml:space="preserve">∑ </w:t>
      </w:r>
      <w:r>
        <w:rPr>
          <w:position w:val="2"/>
        </w:rPr>
        <w:t>відповідно до таблиці.</w:t>
      </w:r>
    </w:p>
    <w:p w:rsidR="00E35190" w:rsidRDefault="00E35190" w:rsidP="00E35190">
      <w:pPr>
        <w:pStyle w:val="a3"/>
        <w:ind w:firstLine="720"/>
        <w:jc w:val="both"/>
      </w:pPr>
    </w:p>
    <w:tbl>
      <w:tblPr>
        <w:tblStyle w:val="TableNormal"/>
        <w:tblW w:w="6883" w:type="dxa"/>
        <w:tblInd w:w="2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6"/>
        <w:gridCol w:w="3187"/>
      </w:tblGrid>
      <w:tr w:rsidR="00E35190" w:rsidTr="0068219D">
        <w:trPr>
          <w:trHeight w:val="647"/>
        </w:trPr>
        <w:tc>
          <w:tcPr>
            <w:tcW w:w="3696" w:type="dxa"/>
          </w:tcPr>
          <w:p w:rsidR="00E35190" w:rsidRDefault="00E35190" w:rsidP="0068219D">
            <w:pPr>
              <w:pStyle w:val="TableParagraph"/>
              <w:spacing w:line="315" w:lineRule="exact"/>
              <w:ind w:left="401" w:right="392"/>
              <w:rPr>
                <w:sz w:val="28"/>
              </w:rPr>
            </w:pPr>
            <w:r>
              <w:rPr>
                <w:sz w:val="28"/>
              </w:rPr>
              <w:t>Значення рейтингу з</w:t>
            </w:r>
          </w:p>
          <w:p w:rsidR="00E35190" w:rsidRDefault="00E35190" w:rsidP="0068219D">
            <w:pPr>
              <w:pStyle w:val="TableParagraph"/>
              <w:spacing w:before="3" w:line="309" w:lineRule="exact"/>
              <w:ind w:left="401" w:right="396"/>
              <w:rPr>
                <w:b/>
                <w:sz w:val="18"/>
              </w:rPr>
            </w:pPr>
            <w:r>
              <w:rPr>
                <w:position w:val="2"/>
                <w:sz w:val="28"/>
              </w:rPr>
              <w:t>кредитного модулю</w:t>
            </w:r>
            <w:r>
              <w:rPr>
                <w:spacing w:val="69"/>
                <w:position w:val="2"/>
                <w:sz w:val="28"/>
              </w:rPr>
              <w:t xml:space="preserve"> </w:t>
            </w:r>
            <w:r>
              <w:rPr>
                <w:b/>
                <w:position w:val="2"/>
                <w:sz w:val="28"/>
              </w:rPr>
              <w:t>R</w:t>
            </w:r>
            <w:r>
              <w:rPr>
                <w:b/>
                <w:sz w:val="18"/>
              </w:rPr>
              <w:t>∑</w:t>
            </w:r>
          </w:p>
        </w:tc>
        <w:tc>
          <w:tcPr>
            <w:tcW w:w="3187" w:type="dxa"/>
          </w:tcPr>
          <w:p w:rsidR="00E35190" w:rsidRDefault="00E35190" w:rsidP="0068219D"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z w:val="28"/>
              </w:rPr>
              <w:t>Традиційна залікова</w:t>
            </w:r>
          </w:p>
          <w:p w:rsidR="00E35190" w:rsidRDefault="00E35190" w:rsidP="0068219D">
            <w:pPr>
              <w:pStyle w:val="TableParagraph"/>
              <w:spacing w:before="4" w:line="308" w:lineRule="exact"/>
              <w:ind w:left="355"/>
              <w:rPr>
                <w:sz w:val="28"/>
              </w:rPr>
            </w:pPr>
            <w:r>
              <w:rPr>
                <w:sz w:val="28"/>
              </w:rPr>
              <w:t>оцінка</w:t>
            </w:r>
          </w:p>
        </w:tc>
      </w:tr>
      <w:tr w:rsidR="00E35190" w:rsidTr="0068219D">
        <w:trPr>
          <w:trHeight w:val="382"/>
        </w:trPr>
        <w:tc>
          <w:tcPr>
            <w:tcW w:w="3696" w:type="dxa"/>
            <w:vAlign w:val="center"/>
          </w:tcPr>
          <w:p w:rsidR="00E35190" w:rsidRDefault="00E35190" w:rsidP="0068219D">
            <w:pPr>
              <w:pStyle w:val="TableParagraph"/>
              <w:spacing w:line="240" w:lineRule="auto"/>
              <w:ind w:right="0"/>
              <w:rPr>
                <w:sz w:val="28"/>
              </w:rPr>
            </w:pPr>
            <w:r>
              <w:rPr>
                <w:w w:val="95"/>
                <w:sz w:val="28"/>
              </w:rPr>
              <w:t>95-100</w:t>
            </w:r>
          </w:p>
        </w:tc>
        <w:tc>
          <w:tcPr>
            <w:tcW w:w="3187" w:type="dxa"/>
          </w:tcPr>
          <w:p w:rsidR="00E35190" w:rsidRDefault="00E35190" w:rsidP="0068219D">
            <w:pPr>
              <w:pStyle w:val="TableParagraph"/>
              <w:spacing w:before="1" w:line="308" w:lineRule="exact"/>
              <w:ind w:left="351"/>
              <w:rPr>
                <w:sz w:val="28"/>
              </w:rPr>
            </w:pPr>
            <w:r>
              <w:rPr>
                <w:sz w:val="28"/>
              </w:rPr>
              <w:t>Відмінно</w:t>
            </w:r>
          </w:p>
        </w:tc>
      </w:tr>
      <w:tr w:rsidR="00E35190" w:rsidTr="0068219D">
        <w:trPr>
          <w:trHeight w:val="321"/>
        </w:trPr>
        <w:tc>
          <w:tcPr>
            <w:tcW w:w="3696" w:type="dxa"/>
            <w:vAlign w:val="center"/>
          </w:tcPr>
          <w:p w:rsidR="00E35190" w:rsidRDefault="00E35190" w:rsidP="0068219D">
            <w:pPr>
              <w:pStyle w:val="TableParagraph"/>
              <w:spacing w:line="240" w:lineRule="auto"/>
              <w:ind w:right="0"/>
              <w:rPr>
                <w:sz w:val="28"/>
              </w:rPr>
            </w:pPr>
            <w:r>
              <w:rPr>
                <w:w w:val="95"/>
                <w:sz w:val="28"/>
              </w:rPr>
              <w:t>85-94</w:t>
            </w:r>
          </w:p>
        </w:tc>
        <w:tc>
          <w:tcPr>
            <w:tcW w:w="3187" w:type="dxa"/>
          </w:tcPr>
          <w:p w:rsidR="00E35190" w:rsidRDefault="00E35190" w:rsidP="0068219D">
            <w:pPr>
              <w:pStyle w:val="TableParagraph"/>
              <w:ind w:left="355"/>
              <w:rPr>
                <w:sz w:val="28"/>
              </w:rPr>
            </w:pPr>
            <w:r>
              <w:rPr>
                <w:sz w:val="28"/>
              </w:rPr>
              <w:t>Дуже добре</w:t>
            </w:r>
          </w:p>
        </w:tc>
      </w:tr>
      <w:tr w:rsidR="00E35190" w:rsidTr="0068219D">
        <w:trPr>
          <w:trHeight w:val="321"/>
        </w:trPr>
        <w:tc>
          <w:tcPr>
            <w:tcW w:w="3696" w:type="dxa"/>
            <w:vAlign w:val="center"/>
          </w:tcPr>
          <w:p w:rsidR="00E35190" w:rsidRDefault="00E35190" w:rsidP="0068219D">
            <w:pPr>
              <w:pStyle w:val="TableParagraph"/>
              <w:spacing w:line="240" w:lineRule="auto"/>
              <w:ind w:right="0"/>
              <w:rPr>
                <w:sz w:val="28"/>
              </w:rPr>
            </w:pPr>
            <w:r>
              <w:rPr>
                <w:w w:val="95"/>
                <w:sz w:val="28"/>
              </w:rPr>
              <w:t>75-85</w:t>
            </w:r>
          </w:p>
        </w:tc>
        <w:tc>
          <w:tcPr>
            <w:tcW w:w="3187" w:type="dxa"/>
          </w:tcPr>
          <w:p w:rsidR="00E35190" w:rsidRDefault="00E35190" w:rsidP="0068219D">
            <w:pPr>
              <w:pStyle w:val="TableParagraph"/>
              <w:ind w:left="359"/>
              <w:rPr>
                <w:sz w:val="28"/>
              </w:rPr>
            </w:pPr>
            <w:r>
              <w:rPr>
                <w:sz w:val="28"/>
              </w:rPr>
              <w:t>Добре</w:t>
            </w:r>
          </w:p>
        </w:tc>
      </w:tr>
      <w:tr w:rsidR="00E35190" w:rsidTr="0068219D">
        <w:trPr>
          <w:trHeight w:val="321"/>
        </w:trPr>
        <w:tc>
          <w:tcPr>
            <w:tcW w:w="3696" w:type="dxa"/>
            <w:vAlign w:val="center"/>
          </w:tcPr>
          <w:p w:rsidR="00E35190" w:rsidRDefault="00714E9D" w:rsidP="0068219D">
            <w:pPr>
              <w:pStyle w:val="TableParagraph"/>
              <w:spacing w:line="240" w:lineRule="auto"/>
              <w:ind w:right="0"/>
              <w:rPr>
                <w:sz w:val="28"/>
              </w:rPr>
            </w:pPr>
            <w:r>
              <w:rPr>
                <w:w w:val="95"/>
                <w:sz w:val="28"/>
              </w:rPr>
              <w:t>65-74</w:t>
            </w:r>
          </w:p>
        </w:tc>
        <w:tc>
          <w:tcPr>
            <w:tcW w:w="3187" w:type="dxa"/>
          </w:tcPr>
          <w:p w:rsidR="00E35190" w:rsidRDefault="00E35190" w:rsidP="0068219D">
            <w:pPr>
              <w:pStyle w:val="TableParagraph"/>
              <w:ind w:left="356"/>
              <w:rPr>
                <w:sz w:val="28"/>
              </w:rPr>
            </w:pPr>
            <w:r>
              <w:rPr>
                <w:sz w:val="28"/>
              </w:rPr>
              <w:t>Задовільно</w:t>
            </w:r>
          </w:p>
        </w:tc>
      </w:tr>
      <w:tr w:rsidR="00E35190" w:rsidTr="0068219D">
        <w:trPr>
          <w:trHeight w:val="326"/>
        </w:trPr>
        <w:tc>
          <w:tcPr>
            <w:tcW w:w="3696" w:type="dxa"/>
            <w:vAlign w:val="center"/>
          </w:tcPr>
          <w:p w:rsidR="00E35190" w:rsidRPr="00714E9D" w:rsidRDefault="00714E9D" w:rsidP="0068219D">
            <w:pPr>
              <w:pStyle w:val="TableParagraph"/>
              <w:spacing w:line="240" w:lineRule="auto"/>
              <w:ind w:right="0"/>
              <w:rPr>
                <w:sz w:val="28"/>
                <w:lang w:val="ru-RU"/>
              </w:rPr>
            </w:pPr>
            <w:r>
              <w:rPr>
                <w:w w:val="95"/>
                <w:sz w:val="28"/>
              </w:rPr>
              <w:t>60-6</w:t>
            </w:r>
            <w:r>
              <w:rPr>
                <w:w w:val="95"/>
                <w:sz w:val="28"/>
                <w:lang w:val="ru-RU"/>
              </w:rPr>
              <w:t>4</w:t>
            </w:r>
          </w:p>
        </w:tc>
        <w:tc>
          <w:tcPr>
            <w:tcW w:w="3187" w:type="dxa"/>
          </w:tcPr>
          <w:p w:rsidR="00E35190" w:rsidRDefault="00E35190" w:rsidP="0068219D">
            <w:pPr>
              <w:pStyle w:val="TableParagraph"/>
              <w:spacing w:line="306" w:lineRule="exact"/>
              <w:ind w:left="351"/>
              <w:rPr>
                <w:sz w:val="28"/>
              </w:rPr>
            </w:pPr>
            <w:r>
              <w:rPr>
                <w:sz w:val="28"/>
              </w:rPr>
              <w:t>Достатньо</w:t>
            </w:r>
          </w:p>
        </w:tc>
      </w:tr>
      <w:tr w:rsidR="00E35190" w:rsidTr="0068219D">
        <w:trPr>
          <w:trHeight w:val="321"/>
        </w:trPr>
        <w:tc>
          <w:tcPr>
            <w:tcW w:w="3696" w:type="dxa"/>
            <w:vAlign w:val="center"/>
          </w:tcPr>
          <w:p w:rsidR="00E35190" w:rsidRDefault="00E35190" w:rsidP="0068219D">
            <w:pPr>
              <w:pStyle w:val="TableParagraph"/>
              <w:spacing w:line="240" w:lineRule="auto"/>
              <w:ind w:right="0"/>
              <w:rPr>
                <w:sz w:val="28"/>
              </w:rPr>
            </w:pPr>
            <w:r>
              <w:rPr>
                <w:sz w:val="28"/>
              </w:rPr>
              <w:t>&lt;60</w:t>
            </w:r>
          </w:p>
        </w:tc>
        <w:tc>
          <w:tcPr>
            <w:tcW w:w="3187" w:type="dxa"/>
          </w:tcPr>
          <w:p w:rsidR="00E35190" w:rsidRDefault="00E35190" w:rsidP="0068219D">
            <w:pPr>
              <w:pStyle w:val="TableParagraph"/>
              <w:ind w:left="356"/>
              <w:rPr>
                <w:sz w:val="28"/>
              </w:rPr>
            </w:pPr>
            <w:r>
              <w:rPr>
                <w:sz w:val="28"/>
              </w:rPr>
              <w:t>Незадовільно</w:t>
            </w:r>
          </w:p>
        </w:tc>
      </w:tr>
      <w:tr w:rsidR="00E35190" w:rsidTr="0068219D">
        <w:trPr>
          <w:trHeight w:val="321"/>
        </w:trPr>
        <w:tc>
          <w:tcPr>
            <w:tcW w:w="3696" w:type="dxa"/>
            <w:vAlign w:val="center"/>
          </w:tcPr>
          <w:p w:rsidR="00E35190" w:rsidRDefault="00E35190" w:rsidP="0068219D">
            <w:pPr>
              <w:pStyle w:val="TableParagraph"/>
              <w:spacing w:line="240" w:lineRule="auto"/>
              <w:ind w:right="0"/>
              <w:rPr>
                <w:sz w:val="28"/>
              </w:rPr>
            </w:pPr>
            <w:r>
              <w:rPr>
                <w:sz w:val="28"/>
              </w:rPr>
              <w:t>&lt;30</w:t>
            </w:r>
          </w:p>
        </w:tc>
        <w:tc>
          <w:tcPr>
            <w:tcW w:w="3187" w:type="dxa"/>
          </w:tcPr>
          <w:p w:rsidR="00E35190" w:rsidRDefault="00E35190" w:rsidP="0068219D">
            <w:pPr>
              <w:pStyle w:val="TableParagraph"/>
              <w:ind w:left="356"/>
              <w:rPr>
                <w:sz w:val="28"/>
              </w:rPr>
            </w:pPr>
            <w:r>
              <w:rPr>
                <w:sz w:val="28"/>
              </w:rPr>
              <w:t>Недопущений</w:t>
            </w:r>
          </w:p>
        </w:tc>
      </w:tr>
    </w:tbl>
    <w:p w:rsidR="00521877" w:rsidRPr="005A3501" w:rsidRDefault="00521877" w:rsidP="001420CB">
      <w:pPr>
        <w:spacing w:line="264" w:lineRule="auto"/>
        <w:ind w:firstLine="567"/>
        <w:jc w:val="both"/>
        <w:rPr>
          <w:lang w:val="uk-UA"/>
        </w:rPr>
      </w:pPr>
    </w:p>
    <w:sectPr w:rsidR="00521877" w:rsidRPr="005A3501" w:rsidSect="001811CC">
      <w:footerReference w:type="default" r:id="rId7"/>
      <w:pgSz w:w="11906" w:h="16838"/>
      <w:pgMar w:top="567" w:right="567" w:bottom="284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92C" w:rsidRDefault="0022292C" w:rsidP="00B84EDB">
      <w:pPr>
        <w:spacing w:after="0" w:line="240" w:lineRule="auto"/>
      </w:pPr>
      <w:r>
        <w:separator/>
      </w:r>
    </w:p>
  </w:endnote>
  <w:endnote w:type="continuationSeparator" w:id="0">
    <w:p w:rsidR="0022292C" w:rsidRDefault="0022292C" w:rsidP="00B8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454273"/>
      <w:docPartObj>
        <w:docPartGallery w:val="Page Numbers (Bottom of Page)"/>
        <w:docPartUnique/>
      </w:docPartObj>
    </w:sdtPr>
    <w:sdtEndPr/>
    <w:sdtContent>
      <w:p w:rsidR="00B84EDB" w:rsidRDefault="00B84E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5CC">
          <w:rPr>
            <w:noProof/>
          </w:rPr>
          <w:t>2</w:t>
        </w:r>
        <w:r>
          <w:fldChar w:fldCharType="end"/>
        </w:r>
      </w:p>
    </w:sdtContent>
  </w:sdt>
  <w:p w:rsidR="00B84EDB" w:rsidRDefault="00B84E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92C" w:rsidRDefault="0022292C" w:rsidP="00B84EDB">
      <w:pPr>
        <w:spacing w:after="0" w:line="240" w:lineRule="auto"/>
      </w:pPr>
      <w:r>
        <w:separator/>
      </w:r>
    </w:p>
  </w:footnote>
  <w:footnote w:type="continuationSeparator" w:id="0">
    <w:p w:rsidR="0022292C" w:rsidRDefault="0022292C" w:rsidP="00B84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C2E99"/>
    <w:multiLevelType w:val="hybridMultilevel"/>
    <w:tmpl w:val="D9F2CE16"/>
    <w:lvl w:ilvl="0" w:tplc="DFDC908C">
      <w:numFmt w:val="bullet"/>
      <w:lvlText w:val="-"/>
      <w:lvlJc w:val="left"/>
      <w:pPr>
        <w:ind w:left="750" w:hanging="164"/>
      </w:pPr>
      <w:rPr>
        <w:rFonts w:ascii="Times New Roman" w:eastAsia="Times New Roman" w:hAnsi="Times New Roman" w:cs="Times New Roman" w:hint="default"/>
        <w:w w:val="99"/>
        <w:position w:val="2"/>
        <w:sz w:val="28"/>
        <w:szCs w:val="28"/>
        <w:lang w:val="uk-UA" w:eastAsia="uk-UA" w:bidi="uk-UA"/>
      </w:rPr>
    </w:lvl>
    <w:lvl w:ilvl="1" w:tplc="B052B71A">
      <w:numFmt w:val="bullet"/>
      <w:lvlText w:val="•"/>
      <w:lvlJc w:val="left"/>
      <w:pPr>
        <w:ind w:left="1750" w:hanging="164"/>
      </w:pPr>
      <w:rPr>
        <w:rFonts w:hint="default"/>
        <w:lang w:val="uk-UA" w:eastAsia="uk-UA" w:bidi="uk-UA"/>
      </w:rPr>
    </w:lvl>
    <w:lvl w:ilvl="2" w:tplc="E55A31E0">
      <w:numFmt w:val="bullet"/>
      <w:lvlText w:val="•"/>
      <w:lvlJc w:val="left"/>
      <w:pPr>
        <w:ind w:left="2740" w:hanging="164"/>
      </w:pPr>
      <w:rPr>
        <w:rFonts w:hint="default"/>
        <w:lang w:val="uk-UA" w:eastAsia="uk-UA" w:bidi="uk-UA"/>
      </w:rPr>
    </w:lvl>
    <w:lvl w:ilvl="3" w:tplc="BA306FDA">
      <w:numFmt w:val="bullet"/>
      <w:lvlText w:val="•"/>
      <w:lvlJc w:val="left"/>
      <w:pPr>
        <w:ind w:left="3730" w:hanging="164"/>
      </w:pPr>
      <w:rPr>
        <w:rFonts w:hint="default"/>
        <w:lang w:val="uk-UA" w:eastAsia="uk-UA" w:bidi="uk-UA"/>
      </w:rPr>
    </w:lvl>
    <w:lvl w:ilvl="4" w:tplc="86866554">
      <w:numFmt w:val="bullet"/>
      <w:lvlText w:val="•"/>
      <w:lvlJc w:val="left"/>
      <w:pPr>
        <w:ind w:left="4720" w:hanging="164"/>
      </w:pPr>
      <w:rPr>
        <w:rFonts w:hint="default"/>
        <w:lang w:val="uk-UA" w:eastAsia="uk-UA" w:bidi="uk-UA"/>
      </w:rPr>
    </w:lvl>
    <w:lvl w:ilvl="5" w:tplc="E2E6260E">
      <w:numFmt w:val="bullet"/>
      <w:lvlText w:val="•"/>
      <w:lvlJc w:val="left"/>
      <w:pPr>
        <w:ind w:left="5710" w:hanging="164"/>
      </w:pPr>
      <w:rPr>
        <w:rFonts w:hint="default"/>
        <w:lang w:val="uk-UA" w:eastAsia="uk-UA" w:bidi="uk-UA"/>
      </w:rPr>
    </w:lvl>
    <w:lvl w:ilvl="6" w:tplc="51D0101E">
      <w:numFmt w:val="bullet"/>
      <w:lvlText w:val="•"/>
      <w:lvlJc w:val="left"/>
      <w:pPr>
        <w:ind w:left="6700" w:hanging="164"/>
      </w:pPr>
      <w:rPr>
        <w:rFonts w:hint="default"/>
        <w:lang w:val="uk-UA" w:eastAsia="uk-UA" w:bidi="uk-UA"/>
      </w:rPr>
    </w:lvl>
    <w:lvl w:ilvl="7" w:tplc="9EC6830A">
      <w:numFmt w:val="bullet"/>
      <w:lvlText w:val="•"/>
      <w:lvlJc w:val="left"/>
      <w:pPr>
        <w:ind w:left="7690" w:hanging="164"/>
      </w:pPr>
      <w:rPr>
        <w:rFonts w:hint="default"/>
        <w:lang w:val="uk-UA" w:eastAsia="uk-UA" w:bidi="uk-UA"/>
      </w:rPr>
    </w:lvl>
    <w:lvl w:ilvl="8" w:tplc="BE069518">
      <w:numFmt w:val="bullet"/>
      <w:lvlText w:val="•"/>
      <w:lvlJc w:val="left"/>
      <w:pPr>
        <w:ind w:left="8680" w:hanging="164"/>
      </w:pPr>
      <w:rPr>
        <w:rFonts w:hint="default"/>
        <w:lang w:val="uk-UA" w:eastAsia="uk-UA" w:bidi="uk-UA"/>
      </w:rPr>
    </w:lvl>
  </w:abstractNum>
  <w:abstractNum w:abstractNumId="1" w15:restartNumberingAfterBreak="0">
    <w:nsid w:val="22E67A2E"/>
    <w:multiLevelType w:val="hybridMultilevel"/>
    <w:tmpl w:val="15022B98"/>
    <w:lvl w:ilvl="0" w:tplc="CCAECF9A">
      <w:start w:val="1"/>
      <w:numFmt w:val="decimal"/>
      <w:lvlText w:val="%1)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EB30240C">
      <w:numFmt w:val="bullet"/>
      <w:lvlText w:val="•"/>
      <w:lvlJc w:val="left"/>
      <w:pPr>
        <w:ind w:left="1930" w:hanging="360"/>
      </w:pPr>
      <w:rPr>
        <w:rFonts w:hint="default"/>
        <w:lang w:val="uk-UA" w:eastAsia="uk-UA" w:bidi="uk-UA"/>
      </w:rPr>
    </w:lvl>
    <w:lvl w:ilvl="2" w:tplc="2DA8EE40">
      <w:numFmt w:val="bullet"/>
      <w:lvlText w:val="•"/>
      <w:lvlJc w:val="left"/>
      <w:pPr>
        <w:ind w:left="2900" w:hanging="360"/>
      </w:pPr>
      <w:rPr>
        <w:rFonts w:hint="default"/>
        <w:lang w:val="uk-UA" w:eastAsia="uk-UA" w:bidi="uk-UA"/>
      </w:rPr>
    </w:lvl>
    <w:lvl w:ilvl="3" w:tplc="B6D45CA4">
      <w:numFmt w:val="bullet"/>
      <w:lvlText w:val="•"/>
      <w:lvlJc w:val="left"/>
      <w:pPr>
        <w:ind w:left="3870" w:hanging="360"/>
      </w:pPr>
      <w:rPr>
        <w:rFonts w:hint="default"/>
        <w:lang w:val="uk-UA" w:eastAsia="uk-UA" w:bidi="uk-UA"/>
      </w:rPr>
    </w:lvl>
    <w:lvl w:ilvl="4" w:tplc="54EEA83E">
      <w:numFmt w:val="bullet"/>
      <w:lvlText w:val="•"/>
      <w:lvlJc w:val="left"/>
      <w:pPr>
        <w:ind w:left="4840" w:hanging="360"/>
      </w:pPr>
      <w:rPr>
        <w:rFonts w:hint="default"/>
        <w:lang w:val="uk-UA" w:eastAsia="uk-UA" w:bidi="uk-UA"/>
      </w:rPr>
    </w:lvl>
    <w:lvl w:ilvl="5" w:tplc="FA7863EC">
      <w:numFmt w:val="bullet"/>
      <w:lvlText w:val="•"/>
      <w:lvlJc w:val="left"/>
      <w:pPr>
        <w:ind w:left="5810" w:hanging="360"/>
      </w:pPr>
      <w:rPr>
        <w:rFonts w:hint="default"/>
        <w:lang w:val="uk-UA" w:eastAsia="uk-UA" w:bidi="uk-UA"/>
      </w:rPr>
    </w:lvl>
    <w:lvl w:ilvl="6" w:tplc="F3E2C7CE">
      <w:numFmt w:val="bullet"/>
      <w:lvlText w:val="•"/>
      <w:lvlJc w:val="left"/>
      <w:pPr>
        <w:ind w:left="6780" w:hanging="360"/>
      </w:pPr>
      <w:rPr>
        <w:rFonts w:hint="default"/>
        <w:lang w:val="uk-UA" w:eastAsia="uk-UA" w:bidi="uk-UA"/>
      </w:rPr>
    </w:lvl>
    <w:lvl w:ilvl="7" w:tplc="BAFA825A">
      <w:numFmt w:val="bullet"/>
      <w:lvlText w:val="•"/>
      <w:lvlJc w:val="left"/>
      <w:pPr>
        <w:ind w:left="7750" w:hanging="360"/>
      </w:pPr>
      <w:rPr>
        <w:rFonts w:hint="default"/>
        <w:lang w:val="uk-UA" w:eastAsia="uk-UA" w:bidi="uk-UA"/>
      </w:rPr>
    </w:lvl>
    <w:lvl w:ilvl="8" w:tplc="18B8B56E">
      <w:numFmt w:val="bullet"/>
      <w:lvlText w:val="•"/>
      <w:lvlJc w:val="left"/>
      <w:pPr>
        <w:ind w:left="8720" w:hanging="360"/>
      </w:pPr>
      <w:rPr>
        <w:rFonts w:hint="default"/>
        <w:lang w:val="uk-UA" w:eastAsia="uk-UA" w:bidi="uk-UA"/>
      </w:rPr>
    </w:lvl>
  </w:abstractNum>
  <w:abstractNum w:abstractNumId="2" w15:restartNumberingAfterBreak="0">
    <w:nsid w:val="2C89377C"/>
    <w:multiLevelType w:val="hybridMultilevel"/>
    <w:tmpl w:val="879E36BC"/>
    <w:lvl w:ilvl="0" w:tplc="40F43EF8">
      <w:start w:val="1"/>
      <w:numFmt w:val="decimal"/>
      <w:lvlText w:val="%1)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uk-UA" w:bidi="uk-UA"/>
      </w:rPr>
    </w:lvl>
    <w:lvl w:ilvl="1" w:tplc="1BCCADBE">
      <w:numFmt w:val="bullet"/>
      <w:lvlText w:val="•"/>
      <w:lvlJc w:val="left"/>
      <w:pPr>
        <w:ind w:left="1930" w:hanging="360"/>
      </w:pPr>
      <w:rPr>
        <w:rFonts w:hint="default"/>
        <w:lang w:val="uk-UA" w:eastAsia="uk-UA" w:bidi="uk-UA"/>
      </w:rPr>
    </w:lvl>
    <w:lvl w:ilvl="2" w:tplc="D8D4F1D6">
      <w:numFmt w:val="bullet"/>
      <w:lvlText w:val="•"/>
      <w:lvlJc w:val="left"/>
      <w:pPr>
        <w:ind w:left="2900" w:hanging="360"/>
      </w:pPr>
      <w:rPr>
        <w:rFonts w:hint="default"/>
        <w:lang w:val="uk-UA" w:eastAsia="uk-UA" w:bidi="uk-UA"/>
      </w:rPr>
    </w:lvl>
    <w:lvl w:ilvl="3" w:tplc="2012BA9E">
      <w:numFmt w:val="bullet"/>
      <w:lvlText w:val="•"/>
      <w:lvlJc w:val="left"/>
      <w:pPr>
        <w:ind w:left="3870" w:hanging="360"/>
      </w:pPr>
      <w:rPr>
        <w:rFonts w:hint="default"/>
        <w:lang w:val="uk-UA" w:eastAsia="uk-UA" w:bidi="uk-UA"/>
      </w:rPr>
    </w:lvl>
    <w:lvl w:ilvl="4" w:tplc="DF5C5242">
      <w:numFmt w:val="bullet"/>
      <w:lvlText w:val="•"/>
      <w:lvlJc w:val="left"/>
      <w:pPr>
        <w:ind w:left="4840" w:hanging="360"/>
      </w:pPr>
      <w:rPr>
        <w:rFonts w:hint="default"/>
        <w:lang w:val="uk-UA" w:eastAsia="uk-UA" w:bidi="uk-UA"/>
      </w:rPr>
    </w:lvl>
    <w:lvl w:ilvl="5" w:tplc="40B84416">
      <w:numFmt w:val="bullet"/>
      <w:lvlText w:val="•"/>
      <w:lvlJc w:val="left"/>
      <w:pPr>
        <w:ind w:left="5810" w:hanging="360"/>
      </w:pPr>
      <w:rPr>
        <w:rFonts w:hint="default"/>
        <w:lang w:val="uk-UA" w:eastAsia="uk-UA" w:bidi="uk-UA"/>
      </w:rPr>
    </w:lvl>
    <w:lvl w:ilvl="6" w:tplc="6A42C4B8">
      <w:numFmt w:val="bullet"/>
      <w:lvlText w:val="•"/>
      <w:lvlJc w:val="left"/>
      <w:pPr>
        <w:ind w:left="6780" w:hanging="360"/>
      </w:pPr>
      <w:rPr>
        <w:rFonts w:hint="default"/>
        <w:lang w:val="uk-UA" w:eastAsia="uk-UA" w:bidi="uk-UA"/>
      </w:rPr>
    </w:lvl>
    <w:lvl w:ilvl="7" w:tplc="5B24CFDC">
      <w:numFmt w:val="bullet"/>
      <w:lvlText w:val="•"/>
      <w:lvlJc w:val="left"/>
      <w:pPr>
        <w:ind w:left="7750" w:hanging="360"/>
      </w:pPr>
      <w:rPr>
        <w:rFonts w:hint="default"/>
        <w:lang w:val="uk-UA" w:eastAsia="uk-UA" w:bidi="uk-UA"/>
      </w:rPr>
    </w:lvl>
    <w:lvl w:ilvl="8" w:tplc="BC48BC38">
      <w:numFmt w:val="bullet"/>
      <w:lvlText w:val="•"/>
      <w:lvlJc w:val="left"/>
      <w:pPr>
        <w:ind w:left="8720" w:hanging="360"/>
      </w:pPr>
      <w:rPr>
        <w:rFonts w:hint="default"/>
        <w:lang w:val="uk-UA" w:eastAsia="uk-UA" w:bidi="uk-U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835"/>
    <w:rsid w:val="000672AA"/>
    <w:rsid w:val="00084835"/>
    <w:rsid w:val="00097629"/>
    <w:rsid w:val="000E1C57"/>
    <w:rsid w:val="00127CB2"/>
    <w:rsid w:val="001420CB"/>
    <w:rsid w:val="001811CC"/>
    <w:rsid w:val="001B2F1A"/>
    <w:rsid w:val="001E1E24"/>
    <w:rsid w:val="002055E2"/>
    <w:rsid w:val="0022292C"/>
    <w:rsid w:val="00283A27"/>
    <w:rsid w:val="00317333"/>
    <w:rsid w:val="0036607B"/>
    <w:rsid w:val="003E3492"/>
    <w:rsid w:val="00487544"/>
    <w:rsid w:val="00521877"/>
    <w:rsid w:val="00534A20"/>
    <w:rsid w:val="005778CB"/>
    <w:rsid w:val="0058242B"/>
    <w:rsid w:val="005A3501"/>
    <w:rsid w:val="00622F55"/>
    <w:rsid w:val="00714E9D"/>
    <w:rsid w:val="007E2CD4"/>
    <w:rsid w:val="00806E66"/>
    <w:rsid w:val="00886F9C"/>
    <w:rsid w:val="008B60C7"/>
    <w:rsid w:val="0097442B"/>
    <w:rsid w:val="00977514"/>
    <w:rsid w:val="009A685A"/>
    <w:rsid w:val="00A06431"/>
    <w:rsid w:val="00A431E9"/>
    <w:rsid w:val="00AD34F5"/>
    <w:rsid w:val="00B44F6F"/>
    <w:rsid w:val="00B84EDB"/>
    <w:rsid w:val="00BF1269"/>
    <w:rsid w:val="00C41692"/>
    <w:rsid w:val="00C435CC"/>
    <w:rsid w:val="00CE58C8"/>
    <w:rsid w:val="00CF47DC"/>
    <w:rsid w:val="00D30C02"/>
    <w:rsid w:val="00DC113A"/>
    <w:rsid w:val="00DD158D"/>
    <w:rsid w:val="00E35190"/>
    <w:rsid w:val="00E71A78"/>
    <w:rsid w:val="00E82C52"/>
    <w:rsid w:val="00E94365"/>
    <w:rsid w:val="00F052D3"/>
    <w:rsid w:val="00F24727"/>
    <w:rsid w:val="00F27CC0"/>
    <w:rsid w:val="00FA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45B7CB-2CDF-497A-B413-DB3787EA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51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35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character" w:customStyle="1" w:styleId="a4">
    <w:name w:val="Основной текст Знак"/>
    <w:basedOn w:val="a0"/>
    <w:link w:val="a3"/>
    <w:uiPriority w:val="1"/>
    <w:rsid w:val="00E35190"/>
    <w:rPr>
      <w:rFonts w:ascii="Times New Roman" w:eastAsia="Times New Roman" w:hAnsi="Times New Roman" w:cs="Times New Roman"/>
      <w:sz w:val="28"/>
      <w:szCs w:val="28"/>
      <w:lang w:val="uk-UA" w:eastAsia="uk-UA" w:bidi="uk-UA"/>
    </w:rPr>
  </w:style>
  <w:style w:type="paragraph" w:customStyle="1" w:styleId="11">
    <w:name w:val="Заголовок 11"/>
    <w:basedOn w:val="a"/>
    <w:uiPriority w:val="1"/>
    <w:qFormat/>
    <w:rsid w:val="00E35190"/>
    <w:pPr>
      <w:widowControl w:val="0"/>
      <w:autoSpaceDE w:val="0"/>
      <w:autoSpaceDN w:val="0"/>
      <w:spacing w:before="4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uk-UA" w:eastAsia="uk-UA" w:bidi="uk-UA"/>
    </w:rPr>
  </w:style>
  <w:style w:type="paragraph" w:styleId="a5">
    <w:name w:val="List Paragraph"/>
    <w:basedOn w:val="a"/>
    <w:uiPriority w:val="1"/>
    <w:qFormat/>
    <w:rsid w:val="00E35190"/>
    <w:pPr>
      <w:widowControl w:val="0"/>
      <w:autoSpaceDE w:val="0"/>
      <w:autoSpaceDN w:val="0"/>
      <w:spacing w:after="0" w:line="240" w:lineRule="auto"/>
      <w:ind w:left="952" w:hanging="360"/>
      <w:jc w:val="both"/>
    </w:pPr>
    <w:rPr>
      <w:rFonts w:ascii="Times New Roman" w:eastAsia="Times New Roman" w:hAnsi="Times New Roman" w:cs="Times New Roman"/>
      <w:lang w:val="uk-UA" w:eastAsia="uk-UA" w:bidi="uk-UA"/>
    </w:rPr>
  </w:style>
  <w:style w:type="paragraph" w:customStyle="1" w:styleId="TableParagraph">
    <w:name w:val="Table Paragraph"/>
    <w:basedOn w:val="a"/>
    <w:uiPriority w:val="1"/>
    <w:qFormat/>
    <w:rsid w:val="00E35190"/>
    <w:pPr>
      <w:widowControl w:val="0"/>
      <w:autoSpaceDE w:val="0"/>
      <w:autoSpaceDN w:val="0"/>
      <w:spacing w:after="0" w:line="301" w:lineRule="exact"/>
      <w:ind w:right="342"/>
      <w:jc w:val="center"/>
    </w:pPr>
    <w:rPr>
      <w:rFonts w:ascii="Times New Roman" w:eastAsia="Times New Roman" w:hAnsi="Times New Roman" w:cs="Times New Roman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B84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EDB"/>
  </w:style>
  <w:style w:type="paragraph" w:styleId="a8">
    <w:name w:val="footer"/>
    <w:basedOn w:val="a"/>
    <w:link w:val="a9"/>
    <w:uiPriority w:val="99"/>
    <w:unhideWhenUsed/>
    <w:rsid w:val="00B84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1105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2024-10-01T04:31:00Z</dcterms:created>
  <dcterms:modified xsi:type="dcterms:W3CDTF">2024-10-01T04:31:00Z</dcterms:modified>
</cp:coreProperties>
</file>